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银川能源学院20   年春/秋季补考学生缴费单</w:t>
      </w:r>
    </w:p>
    <w:p>
      <w:pPr>
        <w:ind w:firstLine="630" w:firstLineChars="300"/>
      </w:pPr>
      <w:r>
        <w:rPr>
          <w:rFonts w:hint="eastAsia"/>
        </w:rPr>
        <w:t xml:space="preserve">院（部）： </w:t>
      </w:r>
      <w:r>
        <w:rPr>
          <w:rFonts w:hint="eastAsia"/>
          <w:lang w:eastAsia="zh-CN"/>
        </w:rPr>
        <w:t>商学院</w:t>
      </w:r>
      <w:bookmarkStart w:id="0" w:name="_GoBack"/>
      <w:bookmarkEnd w:id="0"/>
      <w:r>
        <w:rPr>
          <w:rFonts w:hint="eastAsia"/>
        </w:rPr>
        <w:t xml:space="preserve">           辅导员：             班级：               年     月     日</w:t>
      </w:r>
    </w:p>
    <w:tbl>
      <w:tblPr>
        <w:tblStyle w:val="5"/>
        <w:tblW w:w="10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37"/>
        <w:gridCol w:w="139"/>
        <w:gridCol w:w="733"/>
        <w:gridCol w:w="744"/>
        <w:gridCol w:w="674"/>
        <w:gridCol w:w="460"/>
        <w:gridCol w:w="1800"/>
        <w:gridCol w:w="1360"/>
        <w:gridCol w:w="123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考试课程名称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学年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学期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人数</w:t>
            </w:r>
          </w:p>
        </w:tc>
        <w:tc>
          <w:tcPr>
            <w:tcW w:w="3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姓名、学号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缴费合计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exac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共计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合计人数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人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例：  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缴费金额：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tabs>
                <w:tab w:val="center" w:pos="5386"/>
              </w:tabs>
              <w:spacing w:line="240" w:lineRule="exact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辅导员核对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tabs>
                <w:tab w:val="center" w:pos="5386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center" w:pos="5386"/>
              </w:tabs>
              <w:spacing w:line="240" w:lineRule="exact"/>
              <w:ind w:left="147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教学秘书确认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tabs>
                <w:tab w:val="center" w:pos="5386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tabs>
                <w:tab w:val="center" w:pos="5386"/>
              </w:tabs>
              <w:spacing w:line="240" w:lineRule="exact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财务处收费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tabs>
                <w:tab w:val="center" w:pos="5386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center" w:pos="5386"/>
              </w:tabs>
              <w:spacing w:line="240" w:lineRule="exact"/>
              <w:ind w:left="252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教务处审核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tabs>
                <w:tab w:val="center" w:pos="5386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9197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考试课程名称必须与教学计划上所列课程名称一致，不得使用简称及其它称谓。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按学校相关规定，每人每科收取补考费50.00元（实训课程每门100.00元）。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本表填写后，经辅导员核对、教学秘书确认、到财务处缴费后交教务处。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本表一式三份，辅导员保留一份，财务处、教务处各一份。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学年学期应填写为考试课程所属学年及学期。</w:t>
            </w:r>
          </w:p>
        </w:tc>
      </w:tr>
    </w:tbl>
    <w:p>
      <w:pPr>
        <w:spacing w:line="240" w:lineRule="exact"/>
      </w:pPr>
    </w:p>
    <w:p/>
    <w:sectPr>
      <w:headerReference r:id="rId3" w:type="default"/>
      <w:pgSz w:w="11850" w:h="16783"/>
      <w:pgMar w:top="851" w:right="567" w:bottom="392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53B"/>
    <w:multiLevelType w:val="multilevel"/>
    <w:tmpl w:val="437A553B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4114B"/>
    <w:rsid w:val="008E5CBB"/>
    <w:rsid w:val="00A66AC5"/>
    <w:rsid w:val="00C71987"/>
    <w:rsid w:val="0E54114B"/>
    <w:rsid w:val="314D66B9"/>
    <w:rsid w:val="35CD4ACD"/>
    <w:rsid w:val="58F009CF"/>
    <w:rsid w:val="680559B5"/>
    <w:rsid w:val="729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ScaleCrop>false</ScaleCrop>
  <LinksUpToDate>false</LinksUpToDate>
  <CharactersWithSpaces>384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2016-06-06T02:34:00Z</dcterms:created>
  <dc:creator>Administrator</dc:creator>
  <cp:lastModifiedBy>Administrator</cp:lastModifiedBy>
  <dcterms:modified xsi:type="dcterms:W3CDTF">2018-06-22T09:25:39Z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