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DE" w:rsidRDefault="004D58DE" w:rsidP="004D58DE">
      <w:pPr>
        <w:widowControl/>
        <w:spacing w:line="360" w:lineRule="auto"/>
        <w:jc w:val="left"/>
        <w:rPr>
          <w:rFonts w:ascii="宋体" w:hAnsi="宋体" w:cs="Arial"/>
          <w:kern w:val="0"/>
          <w:sz w:val="28"/>
          <w:szCs w:val="28"/>
        </w:rPr>
      </w:pPr>
      <w:r>
        <w:rPr>
          <w:rFonts w:ascii="宋体" w:hAnsi="宋体" w:cs="宋体" w:hint="eastAsia"/>
          <w:b/>
          <w:bCs/>
          <w:kern w:val="0"/>
          <w:sz w:val="24"/>
        </w:rPr>
        <w:t>附件2：</w:t>
      </w:r>
    </w:p>
    <w:p w:rsidR="004D58DE" w:rsidRDefault="004D58DE" w:rsidP="004D58DE">
      <w:pPr>
        <w:widowControl/>
        <w:spacing w:afterLines="100" w:after="312" w:line="540" w:lineRule="atLeast"/>
        <w:jc w:val="center"/>
        <w:rPr>
          <w:rFonts w:ascii="宋体" w:hAnsi="宋体" w:cs="宋体" w:hint="eastAsia"/>
          <w:b/>
          <w:bCs/>
          <w:kern w:val="0"/>
          <w:sz w:val="44"/>
          <w:szCs w:val="44"/>
        </w:rPr>
      </w:pPr>
      <w:r>
        <w:rPr>
          <w:rFonts w:ascii="宋体" w:hAnsi="宋体" w:cs="宋体" w:hint="eastAsia"/>
          <w:b/>
          <w:bCs/>
          <w:kern w:val="0"/>
          <w:sz w:val="36"/>
          <w:szCs w:val="36"/>
        </w:rPr>
        <w:t>关于2112批次毕业论文（设计）写作的通知</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申请选题的时间为2021年11月29日0时—12月7日23时，学生务必在规定时间内进行选题。具体通知如下：</w:t>
      </w:r>
    </w:p>
    <w:p w:rsidR="004D58DE" w:rsidRDefault="004D58DE" w:rsidP="004D58DE">
      <w:pPr>
        <w:widowControl/>
        <w:spacing w:line="540" w:lineRule="atLeast"/>
        <w:ind w:firstLineChars="200" w:firstLine="562"/>
        <w:rPr>
          <w:rFonts w:ascii="仿宋" w:eastAsia="仿宋" w:hAnsi="仿宋" w:cs="仿宋" w:hint="eastAsia"/>
          <w:b/>
          <w:kern w:val="0"/>
          <w:sz w:val="28"/>
          <w:szCs w:val="28"/>
        </w:rPr>
      </w:pPr>
      <w:r>
        <w:rPr>
          <w:rFonts w:ascii="仿宋" w:eastAsia="仿宋" w:hAnsi="仿宋" w:cs="仿宋" w:hint="eastAsia"/>
          <w:b/>
          <w:kern w:val="0"/>
          <w:sz w:val="28"/>
          <w:szCs w:val="28"/>
        </w:rPr>
        <w:t>一、写作批次：2112</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有意向获得学位证的学生，必须选择2112批次。选择此写作批次的可申请答辩。</w:t>
      </w:r>
    </w:p>
    <w:p w:rsidR="004D58DE" w:rsidRDefault="004D58DE" w:rsidP="004D58DE">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kern w:val="0"/>
          <w:sz w:val="28"/>
          <w:szCs w:val="28"/>
        </w:rPr>
        <w:t>二、写作资格</w:t>
      </w:r>
    </w:p>
    <w:p w:rsidR="004D58DE" w:rsidRDefault="004D58DE" w:rsidP="004D58DE">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sz w:val="28"/>
          <w:szCs w:val="28"/>
        </w:rPr>
        <w:t>（</w:t>
      </w:r>
      <w:r>
        <w:rPr>
          <w:rFonts w:ascii="仿宋" w:eastAsia="仿宋" w:hAnsi="仿宋" w:cs="仿宋" w:hint="eastAsia"/>
          <w:sz w:val="28"/>
          <w:szCs w:val="28"/>
        </w:rPr>
        <w:t>一）符合写作的学籍批次：1709及以前高起本各专业正式学籍学生； 2003及以前批次专升本各专业正式学籍学生</w:t>
      </w:r>
    </w:p>
    <w:p w:rsidR="004D58DE" w:rsidRDefault="004D58DE" w:rsidP="004D58DE">
      <w:pPr>
        <w:widowControl/>
        <w:spacing w:line="540" w:lineRule="atLeast"/>
        <w:ind w:firstLineChars="200" w:firstLine="560"/>
        <w:rPr>
          <w:rFonts w:ascii="仿宋" w:eastAsia="仿宋" w:hAnsi="仿宋" w:cs="仿宋" w:hint="eastAsia"/>
          <w:sz w:val="28"/>
          <w:szCs w:val="28"/>
        </w:rPr>
      </w:pPr>
      <w:r>
        <w:rPr>
          <w:rFonts w:ascii="仿宋" w:eastAsia="仿宋" w:hAnsi="仿宋" w:cs="仿宋" w:hint="eastAsia"/>
          <w:sz w:val="28"/>
          <w:szCs w:val="28"/>
        </w:rPr>
        <w:t>（二）申请选题条件：达到各专业应修最低学分（应修最低学分=修完获得学分+在读课程学分-毕业论文学分）</w:t>
      </w:r>
    </w:p>
    <w:p w:rsidR="004D58DE" w:rsidRDefault="004D58DE" w:rsidP="004D58DE">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kern w:val="0"/>
          <w:sz w:val="28"/>
          <w:szCs w:val="28"/>
        </w:rPr>
        <w:t>三、写作类型</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毕业论文（设计）类型包括：应用基础、应用研究、研究报告、软件开发、设计报告、案例分析、调研报告、</w:t>
      </w:r>
      <w:r>
        <w:rPr>
          <w:rFonts w:ascii="仿宋" w:eastAsia="仿宋" w:hAnsi="仿宋" w:cs="仿宋" w:hint="eastAsia"/>
          <w:sz w:val="28"/>
          <w:szCs w:val="28"/>
        </w:rPr>
        <w:t>实践报告（如医院实践，工厂实践等）</w:t>
      </w:r>
      <w:r>
        <w:rPr>
          <w:rFonts w:ascii="仿宋" w:eastAsia="仿宋" w:hAnsi="仿宋" w:cs="仿宋" w:hint="eastAsia"/>
          <w:kern w:val="0"/>
          <w:sz w:val="28"/>
          <w:szCs w:val="28"/>
        </w:rPr>
        <w:t>等，具体选题类型在各专业论题方向中选择。</w:t>
      </w:r>
    </w:p>
    <w:p w:rsidR="004D58DE" w:rsidRDefault="004D58DE" w:rsidP="004D58DE">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kern w:val="0"/>
          <w:sz w:val="28"/>
          <w:szCs w:val="28"/>
        </w:rPr>
        <w:t>四、选题、写作环节及注意事项</w:t>
      </w:r>
    </w:p>
    <w:p w:rsidR="004D58DE" w:rsidRDefault="004D58DE" w:rsidP="004D58DE">
      <w:pPr>
        <w:widowControl/>
        <w:spacing w:line="540" w:lineRule="atLeast"/>
        <w:ind w:firstLineChars="200" w:firstLine="562"/>
        <w:rPr>
          <w:rFonts w:ascii="仿宋" w:eastAsia="仿宋" w:hAnsi="仿宋" w:cs="仿宋" w:hint="eastAsia"/>
          <w:b/>
          <w:bCs/>
          <w:kern w:val="0"/>
          <w:sz w:val="28"/>
          <w:szCs w:val="28"/>
        </w:rPr>
      </w:pPr>
      <w:r>
        <w:rPr>
          <w:rFonts w:ascii="仿宋" w:eastAsia="仿宋" w:hAnsi="仿宋" w:cs="仿宋" w:hint="eastAsia"/>
          <w:b/>
          <w:bCs/>
          <w:sz w:val="28"/>
          <w:szCs w:val="28"/>
        </w:rPr>
        <w:t>（一）选题</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学生登录学习平台：进入“学生中心”→左侧的“常用功能” →“毕业论文”→“论文写作”。</w:t>
      </w:r>
      <w:bookmarkStart w:id="0" w:name="_Hlk71380554"/>
      <w:r>
        <w:rPr>
          <w:rFonts w:ascii="仿宋" w:eastAsia="仿宋" w:hAnsi="仿宋" w:cs="仿宋" w:hint="eastAsia"/>
          <w:kern w:val="0"/>
          <w:sz w:val="28"/>
          <w:szCs w:val="28"/>
        </w:rPr>
        <w:t>本批次开启了自拟论题设置，学生必须在“自拟题目”后的输入框内填入题目，才能提交选题。</w:t>
      </w:r>
      <w:bookmarkEnd w:id="0"/>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lastRenderedPageBreak/>
        <w:t>学院不提供具体题目，学生选题时，规定学生的论文内容只能写自己的工作单位和自己从事工作所涉及的内容，内容可以广泛，不要</w:t>
      </w:r>
      <w:proofErr w:type="gramStart"/>
      <w:r>
        <w:rPr>
          <w:rFonts w:ascii="仿宋" w:eastAsia="仿宋" w:hAnsi="仿宋" w:cs="仿宋" w:hint="eastAsia"/>
          <w:kern w:val="0"/>
          <w:sz w:val="28"/>
          <w:szCs w:val="28"/>
        </w:rPr>
        <w:t>深不要</w:t>
      </w:r>
      <w:proofErr w:type="gramEnd"/>
      <w:r>
        <w:rPr>
          <w:rFonts w:ascii="仿宋" w:eastAsia="仿宋" w:hAnsi="仿宋" w:cs="仿宋" w:hint="eastAsia"/>
          <w:kern w:val="0"/>
          <w:sz w:val="28"/>
          <w:szCs w:val="28"/>
        </w:rPr>
        <w:t>大，选题要与所学专业相关。</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学生选题后，须填写</w:t>
      </w:r>
      <w:proofErr w:type="gramStart"/>
      <w:r>
        <w:rPr>
          <w:rFonts w:ascii="仿宋" w:eastAsia="仿宋" w:hAnsi="仿宋" w:cs="仿宋" w:hint="eastAsia"/>
          <w:kern w:val="0"/>
          <w:sz w:val="28"/>
          <w:szCs w:val="28"/>
        </w:rPr>
        <w:t>《</w:t>
      </w:r>
      <w:proofErr w:type="gramEnd"/>
      <w:r>
        <w:rPr>
          <w:rFonts w:ascii="仿宋" w:eastAsia="仿宋" w:hAnsi="仿宋" w:cs="仿宋" w:hint="eastAsia"/>
          <w:kern w:val="0"/>
          <w:sz w:val="28"/>
          <w:szCs w:val="28"/>
        </w:rPr>
        <w:t>西安交通大学网络教育学院毕业论文（设计）学生工作经历，等学院分配指导教师后，无需等待指导教师审核，点击“</w:t>
      </w:r>
      <w:r>
        <w:rPr>
          <w:rFonts w:ascii="仿宋" w:eastAsia="仿宋" w:hAnsi="仿宋" w:cs="仿宋" w:hint="eastAsia"/>
          <w:b/>
          <w:kern w:val="0"/>
          <w:sz w:val="28"/>
          <w:szCs w:val="28"/>
        </w:rPr>
        <w:t>直接进入写作</w:t>
      </w:r>
      <w:r>
        <w:rPr>
          <w:rFonts w:ascii="仿宋" w:eastAsia="仿宋" w:hAnsi="仿宋" w:cs="仿宋" w:hint="eastAsia"/>
          <w:kern w:val="0"/>
          <w:sz w:val="28"/>
          <w:szCs w:val="28"/>
        </w:rPr>
        <w:t>”按钮，在学生工作经历环节提交学生个人工作经历，供指导教师查阅，导师可根据学生工作经历表信息审核学生的自拟题目是否合适并</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建议。如学生所从事的工作与所学专业无关，则与指导教师联系给出题目。</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在申请选题时间内，学生可以取消、改选论题。</w:t>
      </w:r>
    </w:p>
    <w:p w:rsidR="004D58DE" w:rsidRDefault="004D58DE" w:rsidP="004D58DE">
      <w:pPr>
        <w:widowControl/>
        <w:spacing w:line="540" w:lineRule="atLeast"/>
        <w:ind w:firstLineChars="200" w:firstLine="562"/>
        <w:rPr>
          <w:rFonts w:ascii="仿宋" w:eastAsia="仿宋" w:hAnsi="仿宋" w:cs="仿宋" w:hint="eastAsia"/>
          <w:b/>
          <w:bCs/>
          <w:kern w:val="0"/>
          <w:sz w:val="28"/>
          <w:szCs w:val="28"/>
        </w:rPr>
      </w:pPr>
      <w:r>
        <w:rPr>
          <w:rFonts w:ascii="仿宋" w:eastAsia="仿宋" w:hAnsi="仿宋" w:cs="仿宋" w:hint="eastAsia"/>
          <w:b/>
          <w:bCs/>
          <w:sz w:val="28"/>
          <w:szCs w:val="28"/>
        </w:rPr>
        <w:t>（二）写作环节</w:t>
      </w:r>
    </w:p>
    <w:p w:rsidR="004D58DE" w:rsidRDefault="004D58DE" w:rsidP="004D58DE">
      <w:pPr>
        <w:widowControl/>
        <w:spacing w:line="540" w:lineRule="atLeast"/>
        <w:ind w:firstLineChars="200" w:firstLine="560"/>
        <w:rPr>
          <w:rFonts w:ascii="仿宋" w:eastAsia="仿宋" w:hAnsi="仿宋" w:cs="仿宋" w:hint="eastAsia"/>
          <w:sz w:val="28"/>
          <w:szCs w:val="28"/>
        </w:rPr>
      </w:pPr>
      <w:r>
        <w:rPr>
          <w:rFonts w:ascii="仿宋" w:eastAsia="仿宋" w:hAnsi="仿宋" w:cs="仿宋" w:hint="eastAsia"/>
          <w:kern w:val="0"/>
          <w:sz w:val="28"/>
          <w:szCs w:val="28"/>
        </w:rPr>
        <w:t>毕业论文（设计）写作需要完成学生工作经历、开题报告、终稿（分为终稿第一阶段、终稿第二阶段）三个写作环节，每个环节均为必交环节，如果必交环节稿件未按时提交，将不能进行下一环节稿件的提交，成绩记为不及格。整篇论文（设计）字数</w:t>
      </w:r>
      <w:r>
        <w:rPr>
          <w:rFonts w:ascii="仿宋" w:eastAsia="仿宋" w:hAnsi="仿宋" w:cs="仿宋" w:hint="eastAsia"/>
          <w:sz w:val="28"/>
          <w:szCs w:val="28"/>
        </w:rPr>
        <w:t>介于7000-15000字之间，具体字数根据专业的不同,按照指导教师的要求进行写作。</w:t>
      </w:r>
    </w:p>
    <w:p w:rsidR="004D58DE" w:rsidRDefault="004D58DE" w:rsidP="004D58DE">
      <w:pPr>
        <w:widowControl/>
        <w:spacing w:line="540" w:lineRule="atLeas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每个环节指导教师至少批阅1次，学生工作经历环节老师最多批阅3次；开题报告环节最多批阅3次；终稿第一阶段最多批阅5次，终稿第二阶段最多批阅3次。达到每个环节的批阅次数后，学生将不能再提交稿件。 </w:t>
      </w:r>
    </w:p>
    <w:p w:rsidR="004D58DE" w:rsidRDefault="004D58DE" w:rsidP="004D58DE">
      <w:pPr>
        <w:widowControl/>
        <w:spacing w:line="540" w:lineRule="atLeast"/>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（三）稿件提交</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lastRenderedPageBreak/>
        <w:t xml:space="preserve">1．学生在毕业论文（设计）写作过程中必须严格遵守各环节的起止时间，按时提交各环节稿件，过期将不能提交。 </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2．作期间，学生可在毕业论文写作平台通过“给指导教师留言”功能，与指导教师进行联系。请学生珍惜留言机会，不要就同一问题反复给老师留言。</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 xml:space="preserve">3．生上传稿件、查看评语、查看已上传稿件及指导文件，均需登录毕业论文写作平台进行相关操作，上传稿件必须是WORD文档或压缩文件。 </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4．终稿提交时自拟题</w:t>
      </w:r>
      <w:proofErr w:type="gramStart"/>
      <w:r>
        <w:rPr>
          <w:rFonts w:ascii="仿宋" w:eastAsia="仿宋" w:hAnsi="仿宋" w:cs="仿宋" w:hint="eastAsia"/>
          <w:kern w:val="0"/>
          <w:sz w:val="28"/>
          <w:szCs w:val="28"/>
        </w:rPr>
        <w:t>目如果</w:t>
      </w:r>
      <w:proofErr w:type="gramEnd"/>
      <w:r>
        <w:rPr>
          <w:rFonts w:ascii="仿宋" w:eastAsia="仿宋" w:hAnsi="仿宋" w:cs="仿宋" w:hint="eastAsia"/>
          <w:kern w:val="0"/>
          <w:sz w:val="28"/>
          <w:szCs w:val="28"/>
        </w:rPr>
        <w:t>审核未通过，会提示“注意：自拟题目审核通过后才能提交终稿稿件”，所以在终稿提交开始前，自拟题</w:t>
      </w:r>
      <w:proofErr w:type="gramStart"/>
      <w:r>
        <w:rPr>
          <w:rFonts w:ascii="仿宋" w:eastAsia="仿宋" w:hAnsi="仿宋" w:cs="仿宋" w:hint="eastAsia"/>
          <w:kern w:val="0"/>
          <w:sz w:val="28"/>
          <w:szCs w:val="28"/>
        </w:rPr>
        <w:t>目必须</w:t>
      </w:r>
      <w:proofErr w:type="gramEnd"/>
      <w:r>
        <w:rPr>
          <w:rFonts w:ascii="仿宋" w:eastAsia="仿宋" w:hAnsi="仿宋" w:cs="仿宋" w:hint="eastAsia"/>
          <w:kern w:val="0"/>
          <w:sz w:val="28"/>
          <w:szCs w:val="28"/>
        </w:rPr>
        <w:t xml:space="preserve">审核通过，否则将不能提交终稿，影响论文成绩。 </w:t>
      </w:r>
    </w:p>
    <w:p w:rsidR="004D58DE" w:rsidRDefault="004D58DE" w:rsidP="004D58DE">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5．按老师评语及写作格式要求认真修改后提交稿件。</w:t>
      </w:r>
    </w:p>
    <w:p w:rsidR="004D58DE" w:rsidRDefault="004D58DE" w:rsidP="004D58DE">
      <w:pPr>
        <w:spacing w:line="540" w:lineRule="atLeast"/>
        <w:ind w:firstLineChars="200" w:firstLine="560"/>
        <w:rPr>
          <w:rFonts w:ascii="仿宋" w:eastAsia="仿宋" w:hAnsi="仿宋" w:cs="仿宋" w:hint="eastAsia"/>
          <w:sz w:val="28"/>
          <w:szCs w:val="28"/>
        </w:rPr>
      </w:pPr>
      <w:r>
        <w:rPr>
          <w:rFonts w:ascii="仿宋" w:eastAsia="仿宋" w:hAnsi="仿宋" w:cs="仿宋" w:hint="eastAsia"/>
          <w:sz w:val="28"/>
          <w:szCs w:val="28"/>
        </w:rPr>
        <w:t>6</w:t>
      </w:r>
      <w:r>
        <w:rPr>
          <w:rFonts w:ascii="仿宋" w:eastAsia="仿宋" w:hAnsi="仿宋" w:cs="仿宋" w:hint="eastAsia"/>
          <w:kern w:val="0"/>
          <w:sz w:val="28"/>
          <w:szCs w:val="28"/>
        </w:rPr>
        <w:t>．</w:t>
      </w:r>
      <w:r>
        <w:rPr>
          <w:rFonts w:ascii="仿宋" w:eastAsia="仿宋" w:hAnsi="仿宋" w:cs="仿宋" w:hint="eastAsia"/>
          <w:sz w:val="28"/>
          <w:szCs w:val="28"/>
        </w:rPr>
        <w:t>稿定稿后，由指导教师在每一位学生论文前面的“毕业设计（论文）任务书”中填写毕业设计（论文）基本要求，在“考核评议书”的指导教师评语栏中填写指导教师评语，是否同意答辩，并填写建议成绩（指导教师签名一栏等纸介材料返回后，再签名），填写完毕后提交至平台。</w:t>
      </w:r>
    </w:p>
    <w:p w:rsidR="004D58DE" w:rsidRDefault="004D58DE" w:rsidP="004D58DE">
      <w:pPr>
        <w:spacing w:line="540" w:lineRule="atLeast"/>
        <w:ind w:leftChars="114" w:left="239" w:rightChars="98" w:right="206" w:firstLineChars="200" w:firstLine="560"/>
        <w:rPr>
          <w:rFonts w:ascii="仿宋" w:eastAsia="仿宋" w:hAnsi="仿宋" w:cs="仿宋" w:hint="eastAsia"/>
          <w:sz w:val="28"/>
          <w:szCs w:val="28"/>
        </w:rPr>
      </w:pPr>
      <w:r>
        <w:rPr>
          <w:rFonts w:ascii="仿宋" w:eastAsia="仿宋" w:hAnsi="仿宋" w:cs="仿宋" w:hint="eastAsia"/>
          <w:sz w:val="28"/>
          <w:szCs w:val="28"/>
        </w:rPr>
        <w:t>答辩前，需要答辩的学生在规定时间内进行答辩申请，没有申请的视为自动放弃答辩。</w:t>
      </w:r>
    </w:p>
    <w:p w:rsidR="004D58DE" w:rsidRDefault="004D58DE" w:rsidP="004D58DE">
      <w:pPr>
        <w:widowControl/>
        <w:spacing w:line="540" w:lineRule="atLeast"/>
        <w:ind w:firstLineChars="200" w:firstLine="562"/>
        <w:rPr>
          <w:rFonts w:ascii="仿宋" w:eastAsia="仿宋" w:hAnsi="仿宋" w:cs="仿宋" w:hint="eastAsia"/>
          <w:b/>
          <w:kern w:val="0"/>
          <w:sz w:val="28"/>
          <w:szCs w:val="28"/>
        </w:rPr>
      </w:pPr>
      <w:r>
        <w:rPr>
          <w:rFonts w:ascii="仿宋" w:eastAsia="仿宋" w:hAnsi="仿宋" w:cs="仿宋" w:hint="eastAsia"/>
          <w:b/>
          <w:kern w:val="0"/>
          <w:sz w:val="28"/>
          <w:szCs w:val="28"/>
        </w:rPr>
        <w:t>五、严禁抄袭或下载他人论文（设计）（提交终稿时</w:t>
      </w:r>
      <w:proofErr w:type="gramStart"/>
      <w:r>
        <w:rPr>
          <w:rFonts w:ascii="仿宋" w:eastAsia="仿宋" w:hAnsi="仿宋" w:cs="仿宋" w:hint="eastAsia"/>
          <w:b/>
          <w:kern w:val="0"/>
          <w:sz w:val="28"/>
          <w:szCs w:val="28"/>
        </w:rPr>
        <w:t>附查重</w:t>
      </w:r>
      <w:proofErr w:type="gramEnd"/>
      <w:r>
        <w:rPr>
          <w:rFonts w:ascii="仿宋" w:eastAsia="仿宋" w:hAnsi="仿宋" w:cs="仿宋" w:hint="eastAsia"/>
          <w:b/>
          <w:kern w:val="0"/>
          <w:sz w:val="28"/>
          <w:szCs w:val="28"/>
        </w:rPr>
        <w:t>报告，重复率不超过30%）</w:t>
      </w:r>
    </w:p>
    <w:p w:rsidR="004D58DE" w:rsidRDefault="004D58DE" w:rsidP="004D58DE">
      <w:pPr>
        <w:widowControl/>
        <w:spacing w:line="540" w:lineRule="atLeas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lastRenderedPageBreak/>
        <w:t xml:space="preserve">注：请珍惜提交机会，提交稿件后请查看确认，以保证上传的是当前最新稿件。 </w:t>
      </w:r>
    </w:p>
    <w:p w:rsidR="004D58DE" w:rsidRDefault="004D58DE" w:rsidP="004D58DE">
      <w:pPr>
        <w:widowControl/>
        <w:spacing w:line="540" w:lineRule="atLeast"/>
        <w:ind w:firstLineChars="200" w:firstLine="562"/>
        <w:rPr>
          <w:rFonts w:ascii="仿宋" w:eastAsia="仿宋" w:hAnsi="仿宋" w:cs="仿宋" w:hint="eastAsia"/>
          <w:b/>
          <w:kern w:val="0"/>
          <w:sz w:val="28"/>
          <w:szCs w:val="28"/>
        </w:rPr>
      </w:pPr>
      <w:r>
        <w:rPr>
          <w:rFonts w:ascii="仿宋" w:eastAsia="仿宋" w:hAnsi="仿宋" w:cs="仿宋" w:hint="eastAsia"/>
          <w:b/>
          <w:kern w:val="0"/>
          <w:sz w:val="28"/>
          <w:szCs w:val="28"/>
        </w:rPr>
        <w:t xml:space="preserve">六、毕业论文（设计）成绩不及格的原因 </w:t>
      </w:r>
    </w:p>
    <w:p w:rsidR="004D58DE" w:rsidRDefault="004D58DE" w:rsidP="004D58DE">
      <w:pPr>
        <w:widowControl/>
        <w:spacing w:line="540" w:lineRule="atLeast"/>
        <w:ind w:firstLineChars="200" w:firstLine="560"/>
        <w:jc w:val="left"/>
        <w:rPr>
          <w:rFonts w:ascii="仿宋" w:eastAsia="仿宋" w:hAnsi="仿宋" w:cs="仿宋" w:hint="eastAsia"/>
          <w:kern w:val="0"/>
          <w:sz w:val="28"/>
          <w:szCs w:val="28"/>
        </w:rPr>
      </w:pPr>
      <w:r>
        <w:rPr>
          <w:rFonts w:ascii="仿宋" w:eastAsia="仿宋" w:hAnsi="仿宋" w:cs="仿宋" w:hint="eastAsia"/>
          <w:sz w:val="28"/>
          <w:szCs w:val="28"/>
        </w:rPr>
        <w:t>（一）终稿提交时间截止前仍未提交任何稿件的，视为自动放弃本批次论文写作</w:t>
      </w:r>
    </w:p>
    <w:p w:rsidR="004D58DE" w:rsidRDefault="004D58DE" w:rsidP="004D58DE">
      <w:pPr>
        <w:widowControl/>
        <w:spacing w:line="540" w:lineRule="atLeas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（二）未在平台提交终稿的，定为不及格</w:t>
      </w:r>
    </w:p>
    <w:p w:rsidR="004D58DE" w:rsidRDefault="004D58DE" w:rsidP="004D58DE">
      <w:pPr>
        <w:widowControl/>
        <w:spacing w:line="540" w:lineRule="atLeas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（三）未经导师定稿，成绩将定为不及格</w:t>
      </w:r>
    </w:p>
    <w:p w:rsidR="004D58DE" w:rsidRDefault="004D58DE" w:rsidP="004D58DE">
      <w:pPr>
        <w:widowControl/>
        <w:spacing w:line="540" w:lineRule="atLeas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四）毕业论文（设计）的写作必须独立完成，并按要求写作，学生在完成毕业论文（设计）的过程中，严禁抄袭或下载他人成果等学术不端的行为。一经发现，将终止该次论文的写作过程，毕业论文（设计）成绩记不及格</w:t>
      </w:r>
    </w:p>
    <w:p w:rsidR="004D58DE" w:rsidRDefault="004D58DE" w:rsidP="004D58DE">
      <w:pPr>
        <w:widowControl/>
        <w:spacing w:line="540" w:lineRule="atLeast"/>
        <w:jc w:val="left"/>
        <w:rPr>
          <w:rFonts w:ascii="仿宋" w:eastAsia="仿宋" w:hAnsi="仿宋" w:cs="仿宋" w:hint="eastAsia"/>
          <w:kern w:val="0"/>
          <w:sz w:val="28"/>
          <w:szCs w:val="28"/>
        </w:rPr>
      </w:pPr>
      <w:r>
        <w:rPr>
          <w:rFonts w:ascii="仿宋" w:eastAsia="仿宋" w:hAnsi="仿宋" w:cs="仿宋" w:hint="eastAsia"/>
          <w:b/>
          <w:kern w:val="0"/>
          <w:sz w:val="28"/>
          <w:szCs w:val="28"/>
        </w:rPr>
        <w:t xml:space="preserve">　　七、答辩安排：2022年4月中旬（具体时间另行发布通知）</w:t>
      </w:r>
      <w:r>
        <w:rPr>
          <w:rFonts w:ascii="仿宋" w:eastAsia="仿宋" w:hAnsi="仿宋" w:cs="仿宋" w:hint="eastAsia"/>
          <w:kern w:val="0"/>
          <w:sz w:val="28"/>
          <w:szCs w:val="28"/>
        </w:rPr>
        <w:t xml:space="preserve"> </w:t>
      </w:r>
    </w:p>
    <w:p w:rsidR="000F246A" w:rsidRPr="004D58DE" w:rsidRDefault="004D58DE">
      <w:bookmarkStart w:id="1" w:name="_GoBack"/>
      <w:bookmarkEnd w:id="1"/>
    </w:p>
    <w:sectPr w:rsidR="000F246A" w:rsidRPr="004D5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DE"/>
    <w:rsid w:val="00001F85"/>
    <w:rsid w:val="004D58DE"/>
    <w:rsid w:val="0053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D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D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1480</Characters>
  <Application>Microsoft Office Word</Application>
  <DocSecurity>0</DocSecurity>
  <Lines>12</Lines>
  <Paragraphs>3</Paragraphs>
  <ScaleCrop>false</ScaleCrop>
  <Company>Organization</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2021-11-29T07:39:00Z</dcterms:created>
  <dcterms:modified xsi:type="dcterms:W3CDTF">2021-11-29T07:39:00Z</dcterms:modified>
</cp:coreProperties>
</file>