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80" w:afterLines="50"/>
        <w:jc w:val="center"/>
        <w:rPr>
          <w:rFonts w:ascii="黑体" w:eastAsia="黑体"/>
          <w:b w:val="0"/>
          <w:sz w:val="32"/>
          <w:szCs w:val="32"/>
        </w:rPr>
      </w:pPr>
    </w:p>
    <w:p>
      <w:pPr>
        <w:pStyle w:val="2"/>
        <w:spacing w:before="0" w:after="180" w:afterLines="50"/>
        <w:jc w:val="center"/>
        <w:rPr>
          <w:rFonts w:ascii="黑体" w:eastAsia="黑体"/>
          <w:b w:val="0"/>
          <w:sz w:val="32"/>
          <w:szCs w:val="32"/>
        </w:rPr>
      </w:pPr>
    </w:p>
    <w:p>
      <w:pPr>
        <w:spacing w:after="180" w:afterLines="50" w:line="331" w:lineRule="auto"/>
        <w:jc w:val="center"/>
        <w:rPr>
          <w:rFonts w:ascii="黑体" w:eastAsia="黑体"/>
          <w:b/>
          <w:sz w:val="72"/>
          <w:szCs w:val="72"/>
        </w:rPr>
      </w:pPr>
      <w:r>
        <w:rPr>
          <w:rFonts w:hint="eastAsia" w:ascii="黑体" w:eastAsia="黑体"/>
          <w:b/>
          <w:sz w:val="72"/>
          <w:szCs w:val="72"/>
        </w:rPr>
        <w:t>校企合作协议书</w:t>
      </w:r>
    </w:p>
    <w:p>
      <w:pPr>
        <w:spacing w:after="180" w:afterLines="50" w:line="331" w:lineRule="auto"/>
        <w:rPr>
          <w:rFonts w:ascii="仿宋_GB2312" w:hAnsi="新宋体" w:eastAsia="仿宋_GB2312"/>
          <w:b/>
          <w:sz w:val="44"/>
          <w:szCs w:val="44"/>
        </w:rPr>
      </w:pPr>
    </w:p>
    <w:p>
      <w:pPr>
        <w:spacing w:after="180" w:afterLines="50" w:line="331" w:lineRule="auto"/>
      </w:pPr>
    </w:p>
    <w:p>
      <w:pPr>
        <w:spacing w:after="180" w:afterLines="50" w:line="331" w:lineRule="auto"/>
        <w:rPr>
          <w:sz w:val="28"/>
          <w:szCs w:val="28"/>
        </w:rPr>
      </w:pPr>
    </w:p>
    <w:p>
      <w:pPr>
        <w:spacing w:after="180" w:afterLines="50" w:line="331" w:lineRule="auto"/>
        <w:jc w:val="center"/>
        <w:rPr>
          <w:sz w:val="28"/>
          <w:szCs w:val="28"/>
        </w:rPr>
      </w:pPr>
    </w:p>
    <w:p>
      <w:pPr>
        <w:spacing w:after="180" w:afterLines="50" w:line="331" w:lineRule="auto"/>
        <w:jc w:val="center"/>
        <w:rPr>
          <w:sz w:val="28"/>
          <w:szCs w:val="28"/>
        </w:rPr>
      </w:pPr>
    </w:p>
    <w:p>
      <w:pPr>
        <w:spacing w:after="180" w:afterLines="50" w:line="331" w:lineRule="auto"/>
        <w:jc w:val="center"/>
        <w:rPr>
          <w:sz w:val="28"/>
          <w:szCs w:val="28"/>
        </w:rPr>
      </w:pPr>
    </w:p>
    <w:p>
      <w:pPr>
        <w:spacing w:after="180" w:afterLines="50" w:line="331" w:lineRule="auto"/>
        <w:jc w:val="center"/>
        <w:rPr>
          <w:sz w:val="28"/>
          <w:szCs w:val="28"/>
        </w:rPr>
      </w:pPr>
    </w:p>
    <w:p>
      <w:pPr>
        <w:spacing w:after="180" w:afterLines="50" w:line="331" w:lineRule="auto"/>
        <w:jc w:val="center"/>
        <w:rPr>
          <w:sz w:val="28"/>
          <w:szCs w:val="28"/>
        </w:rPr>
      </w:pPr>
    </w:p>
    <w:p>
      <w:pPr>
        <w:spacing w:after="180" w:afterLines="50" w:line="360" w:lineRule="auto"/>
        <w:jc w:val="center"/>
        <w:rPr>
          <w:rFonts w:ascii="黑体" w:eastAsia="黑体"/>
          <w:b/>
          <w:sz w:val="32"/>
          <w:szCs w:val="32"/>
        </w:rPr>
      </w:pPr>
      <w:r>
        <w:rPr>
          <w:rFonts w:hint="eastAsia" w:ascii="黑体" w:eastAsia="黑体"/>
          <w:sz w:val="32"/>
          <w:szCs w:val="32"/>
        </w:rPr>
        <w:t xml:space="preserve">  </w:t>
      </w:r>
      <w:r>
        <w:rPr>
          <w:rFonts w:hint="eastAsia" w:ascii="黑体" w:eastAsia="黑体"/>
          <w:b/>
          <w:sz w:val="32"/>
          <w:szCs w:val="32"/>
        </w:rPr>
        <w:t>甲方：</w:t>
      </w:r>
      <w:r>
        <w:rPr>
          <w:rFonts w:hint="eastAsia" w:ascii="黑体" w:eastAsia="黑体"/>
          <w:b/>
          <w:sz w:val="32"/>
          <w:szCs w:val="32"/>
          <w:u w:val="single"/>
        </w:rPr>
        <w:t xml:space="preserve">                 </w:t>
      </w:r>
      <w:r>
        <w:rPr>
          <w:rFonts w:hint="eastAsia" w:ascii="黑体" w:eastAsia="黑体"/>
          <w:b/>
          <w:sz w:val="32"/>
          <w:szCs w:val="32"/>
        </w:rPr>
        <w:t>（盖章）</w:t>
      </w:r>
    </w:p>
    <w:p>
      <w:pPr>
        <w:spacing w:after="180" w:afterLines="50" w:line="360" w:lineRule="auto"/>
        <w:jc w:val="center"/>
        <w:rPr>
          <w:rFonts w:ascii="黑体" w:eastAsia="黑体"/>
          <w:b/>
          <w:sz w:val="32"/>
          <w:szCs w:val="32"/>
        </w:rPr>
      </w:pPr>
    </w:p>
    <w:p>
      <w:pPr>
        <w:spacing w:after="180" w:afterLines="50" w:line="360" w:lineRule="auto"/>
        <w:jc w:val="center"/>
        <w:rPr>
          <w:rFonts w:ascii="黑体" w:eastAsia="黑体"/>
          <w:b/>
          <w:sz w:val="32"/>
          <w:szCs w:val="32"/>
        </w:rPr>
      </w:pPr>
      <w:r>
        <w:rPr>
          <w:rFonts w:hint="eastAsia" w:ascii="黑体" w:eastAsia="黑体"/>
          <w:b/>
          <w:sz w:val="32"/>
          <w:szCs w:val="32"/>
        </w:rPr>
        <w:t xml:space="preserve">  乙方：</w:t>
      </w:r>
      <w:r>
        <w:rPr>
          <w:rFonts w:hint="eastAsia" w:ascii="黑体" w:eastAsia="黑体"/>
          <w:b/>
          <w:sz w:val="32"/>
          <w:szCs w:val="32"/>
          <w:u w:val="single"/>
        </w:rPr>
        <w:t xml:space="preserve">                 </w:t>
      </w:r>
      <w:r>
        <w:rPr>
          <w:rFonts w:hint="eastAsia" w:ascii="黑体" w:eastAsia="黑体"/>
          <w:b/>
          <w:sz w:val="32"/>
          <w:szCs w:val="32"/>
        </w:rPr>
        <w:t>（盖章）</w:t>
      </w:r>
    </w:p>
    <w:p>
      <w:pPr>
        <w:spacing w:after="180" w:afterLines="50" w:line="360" w:lineRule="auto"/>
        <w:jc w:val="center"/>
        <w:rPr>
          <w:rFonts w:ascii="黑体" w:eastAsia="黑体"/>
          <w:b/>
          <w:sz w:val="32"/>
          <w:szCs w:val="32"/>
        </w:rPr>
      </w:pPr>
    </w:p>
    <w:p>
      <w:pPr>
        <w:spacing w:after="180" w:afterLines="50" w:line="360" w:lineRule="auto"/>
        <w:ind w:right="640"/>
        <w:jc w:val="center"/>
        <w:rPr>
          <w:rFonts w:ascii="黑体" w:eastAsia="黑体"/>
          <w:b/>
          <w:sz w:val="32"/>
          <w:szCs w:val="32"/>
        </w:rPr>
      </w:pPr>
      <w:r>
        <w:rPr>
          <w:rFonts w:hint="eastAsia"/>
        </w:rPr>
        <w:t xml:space="preserve">      </w:t>
      </w:r>
      <w:r>
        <w:rPr>
          <w:rFonts w:hint="eastAsia"/>
          <w:sz w:val="32"/>
        </w:rPr>
        <w:t xml:space="preserve">    </w:t>
      </w:r>
    </w:p>
    <w:p>
      <w:pPr>
        <w:pStyle w:val="2"/>
        <w:spacing w:before="0" w:after="180" w:afterLines="50"/>
        <w:jc w:val="center"/>
        <w:rPr>
          <w:rFonts w:ascii="黑体" w:hAnsi="宋体" w:eastAsia="黑体"/>
        </w:rPr>
      </w:pPr>
      <w:r>
        <w:rPr>
          <w:rFonts w:hint="eastAsia" w:ascii="黑体" w:hAnsi="宋体" w:eastAsia="黑体"/>
        </w:rPr>
        <w:t>校企合作协议书</w:t>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甲      方</w:t>
      </w:r>
      <w:r>
        <w:rPr>
          <w:rFonts w:hint="eastAsia" w:ascii="宋体" w:hAnsi="宋体"/>
          <w:sz w:val="32"/>
          <w:szCs w:val="32"/>
        </w:rPr>
        <w:t>：</w:t>
      </w:r>
      <w:r>
        <w:rPr>
          <w:rFonts w:hint="eastAsia" w:ascii="仿宋_GB2312" w:hAnsi="宋体" w:eastAsia="仿宋_GB2312"/>
          <w:b/>
          <w:sz w:val="32"/>
          <w:szCs w:val="32"/>
        </w:rPr>
        <w:t xml:space="preserve">              </w:t>
      </w:r>
      <w:r>
        <w:rPr>
          <w:rFonts w:hint="eastAsia" w:ascii="宋体" w:hAnsi="宋体"/>
          <w:sz w:val="32"/>
          <w:szCs w:val="32"/>
        </w:rPr>
        <w:t xml:space="preserve">      </w:t>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法定代表人</w:t>
      </w:r>
      <w:r>
        <w:rPr>
          <w:rFonts w:hint="eastAsia" w:ascii="宋体" w:hAnsi="宋体"/>
          <w:sz w:val="32"/>
          <w:szCs w:val="32"/>
        </w:rPr>
        <w:t>：</w:t>
      </w:r>
      <w:r>
        <w:rPr>
          <w:rFonts w:hint="eastAsia" w:ascii="仿宋_GB2312" w:hAnsi="宋体" w:eastAsia="仿宋_GB2312"/>
          <w:sz w:val="32"/>
          <w:szCs w:val="32"/>
        </w:rPr>
        <w:t xml:space="preserve">    </w:t>
      </w:r>
      <w:r>
        <w:rPr>
          <w:rFonts w:hint="eastAsia" w:ascii="宋体" w:hAnsi="宋体"/>
          <w:sz w:val="32"/>
          <w:szCs w:val="32"/>
        </w:rPr>
        <w:t xml:space="preserve">                 </w:t>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地      址</w:t>
      </w:r>
      <w:r>
        <w:rPr>
          <w:rFonts w:hint="eastAsia" w:ascii="宋体" w:hAnsi="宋体"/>
          <w:sz w:val="32"/>
          <w:szCs w:val="32"/>
        </w:rPr>
        <w:t xml:space="preserve">：      </w:t>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电      话</w:t>
      </w:r>
      <w:r>
        <w:rPr>
          <w:rFonts w:hint="eastAsia" w:ascii="宋体" w:hAnsi="宋体"/>
          <w:sz w:val="32"/>
          <w:szCs w:val="32"/>
        </w:rPr>
        <w:t xml:space="preserve">：                </w:t>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传      真</w:t>
      </w:r>
      <w:r>
        <w:rPr>
          <w:rFonts w:hint="eastAsia" w:ascii="宋体" w:hAnsi="宋体"/>
          <w:sz w:val="32"/>
          <w:szCs w:val="32"/>
        </w:rPr>
        <w:t xml:space="preserve">：                  </w:t>
      </w:r>
    </w:p>
    <w:p>
      <w:pPr>
        <w:tabs>
          <w:tab w:val="left" w:pos="3150"/>
        </w:tabs>
        <w:snapToGrid w:val="0"/>
        <w:spacing w:line="520" w:lineRule="exact"/>
        <w:ind w:firstLine="627" w:firstLineChars="196"/>
        <w:rPr>
          <w:rFonts w:ascii="宋体" w:hAnsi="宋体"/>
          <w:sz w:val="32"/>
          <w:szCs w:val="32"/>
        </w:rPr>
      </w:pPr>
      <w:r>
        <w:rPr>
          <w:rFonts w:ascii="宋体" w:hAnsi="宋体"/>
          <w:sz w:val="32"/>
          <w:szCs w:val="32"/>
        </w:rPr>
        <w:tab/>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乙      方</w:t>
      </w:r>
      <w:r>
        <w:rPr>
          <w:rFonts w:hint="eastAsia" w:ascii="宋体" w:hAnsi="宋体"/>
          <w:sz w:val="32"/>
          <w:szCs w:val="32"/>
        </w:rPr>
        <w:t>：</w:t>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法定代表人</w:t>
      </w:r>
      <w:r>
        <w:rPr>
          <w:rFonts w:hint="eastAsia" w:ascii="宋体" w:hAnsi="宋体"/>
          <w:sz w:val="32"/>
          <w:szCs w:val="32"/>
        </w:rPr>
        <w:t>：</w:t>
      </w:r>
      <w:r>
        <w:rPr>
          <w:rFonts w:hint="eastAsia" w:ascii="仿宋_GB2312" w:hAnsi="宋体" w:eastAsia="仿宋_GB2312"/>
          <w:sz w:val="32"/>
          <w:szCs w:val="32"/>
        </w:rPr>
        <w:t xml:space="preserve"> </w:t>
      </w:r>
      <w:r>
        <w:rPr>
          <w:rFonts w:hint="eastAsia" w:ascii="宋体" w:hAnsi="宋体"/>
          <w:sz w:val="32"/>
          <w:szCs w:val="32"/>
        </w:rPr>
        <w:t xml:space="preserve">                    </w:t>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地      址</w:t>
      </w:r>
      <w:r>
        <w:rPr>
          <w:rFonts w:hint="eastAsia" w:ascii="宋体" w:hAnsi="宋体"/>
          <w:sz w:val="32"/>
          <w:szCs w:val="32"/>
        </w:rPr>
        <w:t>：</w:t>
      </w:r>
    </w:p>
    <w:p>
      <w:pPr>
        <w:snapToGrid w:val="0"/>
        <w:spacing w:line="520" w:lineRule="exact"/>
        <w:ind w:firstLine="630" w:firstLineChars="196"/>
        <w:rPr>
          <w:rFonts w:ascii="宋体" w:hAnsi="宋体"/>
          <w:sz w:val="32"/>
          <w:szCs w:val="32"/>
        </w:rPr>
      </w:pPr>
      <w:r>
        <w:rPr>
          <w:rFonts w:hint="eastAsia" w:ascii="黑体" w:hAnsi="宋体" w:eastAsia="黑体"/>
          <w:b/>
          <w:sz w:val="32"/>
          <w:szCs w:val="32"/>
        </w:rPr>
        <w:t>电      话</w:t>
      </w:r>
      <w:r>
        <w:rPr>
          <w:rFonts w:hint="eastAsia" w:ascii="宋体" w:hAnsi="宋体"/>
          <w:sz w:val="32"/>
          <w:szCs w:val="32"/>
        </w:rPr>
        <w:t xml:space="preserve">： </w:t>
      </w:r>
      <w:r>
        <w:rPr>
          <w:rFonts w:hint="eastAsia" w:ascii="仿宋_GB2312" w:hAnsi="宋体" w:eastAsia="仿宋_GB2312"/>
          <w:sz w:val="32"/>
          <w:szCs w:val="32"/>
        </w:rPr>
        <w:t xml:space="preserve">   </w:t>
      </w:r>
      <w:r>
        <w:rPr>
          <w:rFonts w:hint="eastAsia" w:ascii="宋体" w:hAnsi="宋体"/>
          <w:sz w:val="32"/>
          <w:szCs w:val="32"/>
        </w:rPr>
        <w:t xml:space="preserve">              </w:t>
      </w:r>
    </w:p>
    <w:p>
      <w:pPr>
        <w:tabs>
          <w:tab w:val="left" w:pos="3150"/>
        </w:tabs>
        <w:snapToGrid w:val="0"/>
        <w:spacing w:line="520" w:lineRule="exact"/>
        <w:ind w:firstLine="630" w:firstLineChars="196"/>
        <w:rPr>
          <w:rFonts w:ascii="宋体" w:hAnsi="宋体"/>
          <w:sz w:val="28"/>
          <w:szCs w:val="28"/>
        </w:rPr>
      </w:pPr>
      <w:r>
        <w:rPr>
          <w:rFonts w:hint="eastAsia" w:ascii="黑体" w:hAnsi="宋体" w:eastAsia="黑体"/>
          <w:b/>
          <w:sz w:val="32"/>
          <w:szCs w:val="32"/>
        </w:rPr>
        <w:t>传      真</w:t>
      </w:r>
      <w:r>
        <w:rPr>
          <w:rFonts w:hint="eastAsia" w:ascii="宋体" w:hAnsi="宋体"/>
          <w:sz w:val="32"/>
          <w:szCs w:val="32"/>
        </w:rPr>
        <w:t>：</w:t>
      </w:r>
      <w:r>
        <w:rPr>
          <w:rFonts w:hint="eastAsia" w:ascii="仿宋_GB2312" w:hAnsi="宋体" w:eastAsia="仿宋_GB2312"/>
          <w:sz w:val="32"/>
          <w:szCs w:val="32"/>
        </w:rPr>
        <w:t xml:space="preserve"> </w:t>
      </w:r>
      <w:r>
        <w:rPr>
          <w:rFonts w:hint="eastAsia" w:ascii="仿宋_GB2312" w:hAnsi="宋体" w:eastAsia="仿宋_GB2312"/>
          <w:sz w:val="28"/>
          <w:szCs w:val="28"/>
        </w:rPr>
        <w:t xml:space="preserve">   </w:t>
      </w:r>
    </w:p>
    <w:p>
      <w:pPr>
        <w:snapToGrid w:val="0"/>
        <w:spacing w:line="360" w:lineRule="auto"/>
        <w:ind w:firstLine="560" w:firstLineChars="200"/>
        <w:rPr>
          <w:rFonts w:ascii="仿宋_GB2312" w:hAnsi="宋体" w:eastAsia="仿宋_GB2312"/>
          <w:color w:val="000000"/>
          <w:sz w:val="28"/>
          <w:szCs w:val="28"/>
        </w:rPr>
      </w:pPr>
    </w:p>
    <w:p>
      <w:pPr>
        <w:snapToGrid w:val="0"/>
        <w:spacing w:line="600" w:lineRule="exact"/>
        <w:ind w:firstLine="640" w:firstLineChars="200"/>
        <w:rPr>
          <w:rFonts w:ascii="仿宋_GB2312" w:hAnsi="宋体" w:eastAsia="仿宋_GB2312"/>
          <w:color w:val="000000"/>
          <w:sz w:val="32"/>
          <w:szCs w:val="32"/>
          <w:u w:val="single"/>
        </w:rPr>
      </w:pPr>
      <w:r>
        <w:rPr>
          <w:rFonts w:hint="eastAsia" w:ascii="仿宋_GB2312" w:hAnsi="宋体" w:eastAsia="仿宋_GB2312"/>
          <w:color w:val="000000"/>
          <w:sz w:val="32"/>
          <w:szCs w:val="32"/>
        </w:rPr>
        <w:t>为充分发挥校企双方的优势，发挥高等教育为社会、行业、企业服务的功能，为企业培养更多高素质应用型人才，同时也为学生实习、就业等提供更大空间，银川能源学院（以下简称甲方）与</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（以下简称乙方），在平等自愿、充分酝酿的基础上，经友好协商建立稳定的校企合作关系，促进互利双赢，现就校企合作事项达成如下协议：</w:t>
      </w:r>
    </w:p>
    <w:p>
      <w:pPr>
        <w:snapToGrid w:val="0"/>
        <w:spacing w:line="600" w:lineRule="exact"/>
        <w:ind w:firstLine="643" w:firstLineChars="200"/>
        <w:rPr>
          <w:rFonts w:ascii="黑体" w:hAnsi="宋体" w:eastAsia="黑体"/>
          <w:b/>
          <w:sz w:val="32"/>
          <w:szCs w:val="32"/>
        </w:rPr>
      </w:pPr>
      <w:r>
        <w:rPr>
          <w:rFonts w:hint="eastAsia" w:ascii="黑体" w:hAnsi="宋体" w:eastAsia="黑体"/>
          <w:b/>
          <w:sz w:val="32"/>
          <w:szCs w:val="32"/>
        </w:rPr>
        <w:t>一、总则</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（一）遵循“供给创造需求、需求产生合作、合作带来共赢、共赢促进发展”的校企合作机制，双方建立长期、紧密的合作关系。</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（二）校企双方本着“资源共享、优势互补、平等自愿、互惠互利”的原则，实现合作共赢，共同发展。</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w:t>
      </w:r>
      <w:r>
        <w:rPr>
          <w:rFonts w:ascii="仿宋_GB2312" w:hAnsi="宋体" w:eastAsia="仿宋_GB2312"/>
          <w:color w:val="000000"/>
          <w:sz w:val="32"/>
          <w:szCs w:val="32"/>
        </w:rPr>
        <w:t>双方在协商一致的基础上,本着共同发展的原则,建立紧密的合作机制</w:t>
      </w:r>
      <w:r>
        <w:rPr>
          <w:rFonts w:hint="eastAsia" w:ascii="仿宋_GB2312" w:hAnsi="宋体" w:eastAsia="仿宋_GB2312"/>
          <w:color w:val="000000"/>
          <w:sz w:val="32"/>
          <w:szCs w:val="32"/>
        </w:rPr>
        <w:t>。</w:t>
      </w:r>
    </w:p>
    <w:p>
      <w:pPr>
        <w:snapToGrid w:val="0"/>
        <w:spacing w:line="600" w:lineRule="exact"/>
        <w:ind w:firstLine="643" w:firstLineChars="200"/>
        <w:rPr>
          <w:rFonts w:ascii="黑体" w:hAnsi="宋体" w:eastAsia="黑体"/>
          <w:b/>
          <w:sz w:val="32"/>
          <w:szCs w:val="32"/>
        </w:rPr>
      </w:pPr>
      <w:r>
        <w:rPr>
          <w:rFonts w:hint="eastAsia" w:ascii="黑体" w:hAnsi="宋体" w:eastAsia="黑体"/>
          <w:b/>
          <w:sz w:val="32"/>
          <w:szCs w:val="32"/>
        </w:rPr>
        <w:t>二、合作方式及内容</w:t>
      </w:r>
    </w:p>
    <w:p>
      <w:pPr>
        <w:snapToGrid w:val="0"/>
        <w:spacing w:line="60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 xml:space="preserve"> （一）互认挂牌，培训合作</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1.甲方在乙方挂牌设立"银川能源学院教学实践基地",乙方根据需要在甲方挂牌设立</w:t>
      </w:r>
      <w:r>
        <w:rPr>
          <w:rFonts w:hint="eastAsia" w:ascii="仿宋_GB2312" w:hAnsi="仿宋" w:eastAsia="仿宋_GB2312" w:cs="宋体"/>
          <w:kern w:val="0"/>
          <w:sz w:val="32"/>
          <w:szCs w:val="32"/>
        </w:rPr>
        <w:t>“</w:t>
      </w:r>
      <w:r>
        <w:rPr>
          <w:rFonts w:hint="eastAsia" w:ascii="仿宋" w:hAnsi="仿宋" w:eastAsia="仿宋" w:cs="宋体"/>
          <w:kern w:val="0"/>
          <w:sz w:val="32"/>
          <w:szCs w:val="32"/>
        </w:rPr>
        <w:t>×××人才培养基地</w:t>
      </w:r>
      <w:r>
        <w:rPr>
          <w:rFonts w:hint="eastAsia" w:ascii="仿宋_GB2312" w:hAnsi="仿宋" w:eastAsia="仿宋_GB2312" w:cs="宋体"/>
          <w:kern w:val="0"/>
          <w:sz w:val="32"/>
          <w:szCs w:val="32"/>
        </w:rPr>
        <w:t>”</w:t>
      </w:r>
      <w:r>
        <w:rPr>
          <w:rFonts w:hint="eastAsia" w:ascii="仿宋_GB2312" w:hAnsi="宋体" w:eastAsia="仿宋_GB2312"/>
          <w:color w:val="000000"/>
          <w:sz w:val="32"/>
          <w:szCs w:val="32"/>
        </w:rPr>
        <w:t>。双方均同意在对外发布信息中使用共建基地的名称,并开展管理、实习、培训、科研等合作。</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2.作为甲方的校外实践基地,乙方在同等条件下应优先录用甲方毕业生;甲方每年邀请乙方用人单位参加甲方组织的校内毕业生供需洽谈会,优先为乙方输送德智体美全面发展的优秀学生。</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3.作为乙方的人才培养基地,甲方应利用学院的软、硬件教学资源,根据乙方要求,为乙方提供包括各类员工职业培训、技能考证、进修等在内的人才培训服务。</w:t>
      </w:r>
    </w:p>
    <w:p>
      <w:pPr>
        <w:snapToGrid w:val="0"/>
        <w:spacing w:line="60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（二）校企合作办学，订单培养人才</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双方共同合作,根据乙方需要,本着学生自愿的原则组织一定数量的学生为乙方定向培养,输送人才,并根据乙方企业发展状况,根据生产经营规模或投资领域的变化等情况,适时共同商讨调整定向培养专业,规模和合作方式。</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2.为保证合作培养的人才质量,满足合作班级学生的实践需要，甲方聘请乙方的技术骨干,能工巧匠承担部分教学实践任务。积极为合作专业的学生下企业实践创造条件,以使合作培养的学生尽快适应企业的需求等。</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3.乙方有权对双方合作专业人才培养方案提出改进意见。甲方以产学合作、工学交替、顶岗实习的现代人才培养模式,按照企业人才规格要求设置课程,组织教学,保证乙方人才培养质量。</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4.甲方选派优秀教师参与乙方科研项目开发、技术援助和学术研讨、成果进行推广等。</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5.乙方选派中高层领导、中高级技术人员担任甲方客座教授,专业带头人或兼职教师,参与甲方人才培养、教学改革、教材编写、科技开发等工作，成果产权归双方共同所有。</w:t>
      </w:r>
    </w:p>
    <w:p>
      <w:pPr>
        <w:snapToGrid w:val="0"/>
        <w:spacing w:line="60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（三）实践</w:t>
      </w:r>
      <w:r>
        <w:rPr>
          <w:rFonts w:ascii="仿宋_GB2312" w:hAnsi="宋体" w:eastAsia="仿宋_GB2312"/>
          <w:b/>
          <w:color w:val="000000"/>
          <w:sz w:val="32"/>
          <w:szCs w:val="32"/>
        </w:rPr>
        <w:t>基地建设合作</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1.甲方从合同签订之日起,根据专业人才培养方案,每年选派一定数量的学生到乙方进行实践教学,具体人数根据乙方岗位需求,甲方学生情况等因素,由甲乙双方协商决定。</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2.乙方作为甲方学生的</w:t>
      </w:r>
      <w:r>
        <w:rPr>
          <w:rFonts w:hint="eastAsia" w:ascii="仿宋_GB2312" w:hAnsi="宋体" w:eastAsia="仿宋_GB2312"/>
          <w:color w:val="000000"/>
          <w:sz w:val="32"/>
          <w:szCs w:val="32"/>
        </w:rPr>
        <w:t>校外实践基地</w:t>
      </w:r>
      <w:r>
        <w:rPr>
          <w:rFonts w:ascii="仿宋_GB2312" w:hAnsi="宋体" w:eastAsia="仿宋_GB2312"/>
          <w:color w:val="000000"/>
          <w:sz w:val="32"/>
          <w:szCs w:val="32"/>
        </w:rPr>
        <w:t>, 应优先满足甲方学生在专业实习</w:t>
      </w:r>
      <w:r>
        <w:rPr>
          <w:rFonts w:hint="eastAsia" w:ascii="仿宋_GB2312" w:hAnsi="宋体" w:eastAsia="仿宋_GB2312"/>
          <w:color w:val="000000"/>
          <w:sz w:val="32"/>
          <w:szCs w:val="32"/>
        </w:rPr>
        <w:t>、</w:t>
      </w:r>
      <w:r>
        <w:rPr>
          <w:rFonts w:ascii="仿宋_GB2312" w:hAnsi="宋体" w:eastAsia="仿宋_GB2312"/>
          <w:color w:val="000000"/>
          <w:sz w:val="32"/>
          <w:szCs w:val="32"/>
        </w:rPr>
        <w:t>毕业实习</w:t>
      </w:r>
      <w:r>
        <w:rPr>
          <w:rFonts w:hint="eastAsia" w:ascii="仿宋_GB2312" w:hAnsi="宋体" w:eastAsia="仿宋_GB2312"/>
          <w:color w:val="000000"/>
          <w:sz w:val="32"/>
          <w:szCs w:val="32"/>
        </w:rPr>
        <w:t>、</w:t>
      </w:r>
      <w:r>
        <w:rPr>
          <w:rFonts w:ascii="仿宋_GB2312" w:hAnsi="宋体" w:eastAsia="仿宋_GB2312"/>
          <w:color w:val="000000"/>
          <w:sz w:val="32"/>
          <w:szCs w:val="32"/>
        </w:rPr>
        <w:t>生活环境等方面</w:t>
      </w:r>
      <w:r>
        <w:rPr>
          <w:rFonts w:hint="eastAsia" w:ascii="仿宋_GB2312" w:hAnsi="宋体" w:eastAsia="仿宋_GB2312"/>
          <w:color w:val="000000"/>
          <w:sz w:val="32"/>
          <w:szCs w:val="32"/>
        </w:rPr>
        <w:t>的需求。</w:t>
      </w:r>
      <w:r>
        <w:rPr>
          <w:rFonts w:ascii="仿宋_GB2312" w:hAnsi="宋体" w:eastAsia="仿宋_GB2312"/>
          <w:color w:val="000000"/>
          <w:sz w:val="32"/>
          <w:szCs w:val="32"/>
        </w:rPr>
        <w:t>实习期间企业与实习学生不具有劳动合同关系</w:t>
      </w:r>
      <w:r>
        <w:rPr>
          <w:rFonts w:hint="eastAsia" w:ascii="仿宋_GB2312" w:hAnsi="宋体" w:eastAsia="仿宋_GB2312"/>
          <w:color w:val="000000"/>
          <w:sz w:val="32"/>
          <w:szCs w:val="32"/>
        </w:rPr>
        <w:t>。</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w:t>
      </w:r>
      <w:r>
        <w:rPr>
          <w:rFonts w:ascii="仿宋_GB2312" w:hAnsi="宋体" w:eastAsia="仿宋_GB2312"/>
          <w:color w:val="000000"/>
          <w:sz w:val="32"/>
          <w:szCs w:val="32"/>
        </w:rPr>
        <w:t>.甲</w:t>
      </w:r>
      <w:r>
        <w:rPr>
          <w:rFonts w:hint="eastAsia" w:ascii="仿宋_GB2312" w:hAnsi="宋体" w:eastAsia="仿宋_GB2312"/>
          <w:color w:val="000000"/>
          <w:sz w:val="32"/>
          <w:szCs w:val="32"/>
        </w:rPr>
        <w:t>、</w:t>
      </w:r>
      <w:r>
        <w:rPr>
          <w:rFonts w:ascii="仿宋_GB2312" w:hAnsi="宋体" w:eastAsia="仿宋_GB2312"/>
          <w:color w:val="000000"/>
          <w:sz w:val="32"/>
          <w:szCs w:val="32"/>
        </w:rPr>
        <w:t>乙双方应从符合教学规律,切合企业实际,适应企业生产周期的角度,制订学生实习期间切实可行的教学计划,以保证</w:t>
      </w:r>
      <w:r>
        <w:rPr>
          <w:rFonts w:hint="eastAsia" w:ascii="仿宋_GB2312" w:hAnsi="宋体" w:eastAsia="仿宋_GB2312"/>
          <w:color w:val="000000"/>
          <w:sz w:val="32"/>
          <w:szCs w:val="32"/>
        </w:rPr>
        <w:t>教学</w:t>
      </w:r>
      <w:r>
        <w:rPr>
          <w:rFonts w:ascii="仿宋_GB2312" w:hAnsi="宋体" w:eastAsia="仿宋_GB2312"/>
          <w:color w:val="000000"/>
          <w:sz w:val="32"/>
          <w:szCs w:val="32"/>
        </w:rPr>
        <w:t>任务的顺利完成</w:t>
      </w:r>
      <w:r>
        <w:rPr>
          <w:rFonts w:hint="eastAsia" w:ascii="仿宋_GB2312" w:hAnsi="宋体" w:eastAsia="仿宋_GB2312"/>
          <w:color w:val="000000"/>
          <w:sz w:val="32"/>
          <w:szCs w:val="32"/>
        </w:rPr>
        <w:t>。</w:t>
      </w:r>
      <w:r>
        <w:rPr>
          <w:rFonts w:ascii="仿宋_GB2312" w:hAnsi="宋体" w:eastAsia="仿宋_GB2312"/>
          <w:color w:val="000000"/>
          <w:sz w:val="32"/>
          <w:szCs w:val="32"/>
        </w:rPr>
        <w:t>同时,甲方指导教师须定期下企业协助乙方做好实习学生的各项工作</w:t>
      </w:r>
      <w:r>
        <w:rPr>
          <w:rFonts w:hint="eastAsia" w:ascii="仿宋_GB2312" w:hAnsi="宋体" w:eastAsia="仿宋_GB2312"/>
          <w:color w:val="000000"/>
          <w:sz w:val="32"/>
          <w:szCs w:val="32"/>
        </w:rPr>
        <w:t>，</w:t>
      </w:r>
      <w:r>
        <w:rPr>
          <w:rFonts w:ascii="仿宋_GB2312" w:hAnsi="宋体" w:eastAsia="仿宋_GB2312"/>
          <w:color w:val="000000"/>
          <w:sz w:val="32"/>
          <w:szCs w:val="32"/>
        </w:rPr>
        <w:t>乙方应为实习学生制订切实可行的轮岗计划</w:t>
      </w:r>
      <w:r>
        <w:rPr>
          <w:rFonts w:hint="eastAsia" w:ascii="仿宋_GB2312" w:hAnsi="宋体" w:eastAsia="仿宋_GB2312"/>
          <w:color w:val="000000"/>
          <w:sz w:val="32"/>
          <w:szCs w:val="32"/>
        </w:rPr>
        <w:t>。</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w:t>
      </w:r>
      <w:r>
        <w:rPr>
          <w:rFonts w:ascii="仿宋_GB2312" w:hAnsi="宋体" w:eastAsia="仿宋_GB2312"/>
          <w:color w:val="000000"/>
          <w:sz w:val="32"/>
          <w:szCs w:val="32"/>
        </w:rPr>
        <w:t>.实习学生根据实习协议的要求服从乙方管理,遵守乙方规章制度(含考勤管理和技术管理),同时不得违反甲方的有关管理规定</w:t>
      </w:r>
      <w:r>
        <w:rPr>
          <w:rFonts w:hint="eastAsia" w:ascii="仿宋_GB2312" w:hAnsi="宋体" w:eastAsia="仿宋_GB2312"/>
          <w:color w:val="000000"/>
          <w:sz w:val="32"/>
          <w:szCs w:val="32"/>
        </w:rPr>
        <w:t>。</w:t>
      </w:r>
      <w:r>
        <w:rPr>
          <w:rFonts w:ascii="仿宋_GB2312" w:hAnsi="宋体" w:eastAsia="仿宋_GB2312"/>
          <w:color w:val="000000"/>
          <w:sz w:val="32"/>
          <w:szCs w:val="32"/>
        </w:rPr>
        <w:t>乙方</w:t>
      </w:r>
      <w:r>
        <w:rPr>
          <w:rFonts w:hint="eastAsia" w:ascii="仿宋_GB2312" w:hAnsi="宋体" w:eastAsia="仿宋_GB2312"/>
          <w:color w:val="000000"/>
          <w:sz w:val="32"/>
          <w:szCs w:val="32"/>
        </w:rPr>
        <w:t>要</w:t>
      </w:r>
      <w:r>
        <w:rPr>
          <w:rFonts w:ascii="仿宋_GB2312" w:hAnsi="宋体" w:eastAsia="仿宋_GB2312"/>
          <w:color w:val="000000"/>
          <w:sz w:val="32"/>
          <w:szCs w:val="32"/>
        </w:rPr>
        <w:t>指派专门技术人员担任实习指导教师,同时甲方</w:t>
      </w:r>
      <w:r>
        <w:rPr>
          <w:rFonts w:hint="eastAsia" w:ascii="仿宋_GB2312" w:hAnsi="宋体" w:eastAsia="仿宋_GB2312"/>
          <w:color w:val="000000"/>
          <w:sz w:val="32"/>
          <w:szCs w:val="32"/>
        </w:rPr>
        <w:t>要</w:t>
      </w:r>
      <w:r>
        <w:rPr>
          <w:rFonts w:ascii="仿宋_GB2312" w:hAnsi="宋体" w:eastAsia="仿宋_GB2312"/>
          <w:color w:val="000000"/>
          <w:sz w:val="32"/>
          <w:szCs w:val="32"/>
        </w:rPr>
        <w:t>指派相应的经验丰富的教师</w:t>
      </w:r>
      <w:r>
        <w:rPr>
          <w:rFonts w:hint="eastAsia" w:ascii="仿宋_GB2312" w:hAnsi="宋体" w:eastAsia="仿宋_GB2312"/>
          <w:color w:val="000000"/>
          <w:sz w:val="32"/>
          <w:szCs w:val="32"/>
        </w:rPr>
        <w:t>担任实习指导教师。</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w:t>
      </w:r>
      <w:r>
        <w:rPr>
          <w:rFonts w:ascii="仿宋_GB2312" w:hAnsi="宋体" w:eastAsia="仿宋_GB2312"/>
          <w:color w:val="000000"/>
          <w:sz w:val="32"/>
          <w:szCs w:val="32"/>
        </w:rPr>
        <w:t>.因实习学生或甲方原因提前终止实习,甲方应提前一周告知乙方</w:t>
      </w:r>
      <w:r>
        <w:rPr>
          <w:rFonts w:hint="eastAsia" w:ascii="仿宋_GB2312" w:hAnsi="宋体" w:eastAsia="仿宋_GB2312"/>
          <w:color w:val="000000"/>
          <w:sz w:val="32"/>
          <w:szCs w:val="32"/>
        </w:rPr>
        <w:t>。</w:t>
      </w:r>
      <w:r>
        <w:rPr>
          <w:rFonts w:ascii="仿宋_GB2312" w:hAnsi="宋体" w:eastAsia="仿宋_GB2312"/>
          <w:color w:val="000000"/>
          <w:sz w:val="32"/>
          <w:szCs w:val="32"/>
        </w:rPr>
        <w:t>反之亦然</w:t>
      </w:r>
      <w:r>
        <w:rPr>
          <w:rFonts w:hint="eastAsia" w:ascii="仿宋_GB2312" w:hAnsi="宋体" w:eastAsia="仿宋_GB2312"/>
          <w:color w:val="000000"/>
          <w:sz w:val="32"/>
          <w:szCs w:val="32"/>
        </w:rPr>
        <w:t>。</w:t>
      </w:r>
      <w:r>
        <w:rPr>
          <w:rFonts w:ascii="仿宋_GB2312" w:hAnsi="宋体" w:eastAsia="仿宋_GB2312"/>
          <w:color w:val="000000"/>
          <w:sz w:val="32"/>
          <w:szCs w:val="32"/>
        </w:rPr>
        <w:t>实习结束乙方应向甲方提交学生实习的证明和评价</w:t>
      </w:r>
      <w:r>
        <w:rPr>
          <w:rFonts w:hint="eastAsia" w:ascii="仿宋_GB2312" w:hAnsi="宋体" w:eastAsia="仿宋_GB2312"/>
          <w:color w:val="000000"/>
          <w:sz w:val="32"/>
          <w:szCs w:val="32"/>
        </w:rPr>
        <w:t>。</w:t>
      </w:r>
    </w:p>
    <w:p>
      <w:pPr>
        <w:snapToGrid w:val="0"/>
        <w:spacing w:line="60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（四）</w:t>
      </w:r>
      <w:r>
        <w:rPr>
          <w:rFonts w:ascii="仿宋_GB2312" w:hAnsi="宋体" w:eastAsia="仿宋_GB2312"/>
          <w:b/>
          <w:color w:val="000000"/>
          <w:sz w:val="32"/>
          <w:szCs w:val="32"/>
        </w:rPr>
        <w:t>互派挂职交流合作</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1.甲方每年定期派遣一定数量的专业骨干教师到乙方及其下属相关企业挂职锻炼,培养"双师"队伍</w:t>
      </w:r>
      <w:r>
        <w:rPr>
          <w:rFonts w:hint="eastAsia" w:ascii="仿宋_GB2312" w:hAnsi="宋体" w:eastAsia="仿宋_GB2312"/>
          <w:color w:val="000000"/>
          <w:sz w:val="32"/>
          <w:szCs w:val="32"/>
        </w:rPr>
        <w:t>。</w:t>
      </w:r>
      <w:r>
        <w:rPr>
          <w:rFonts w:ascii="仿宋_GB2312" w:hAnsi="宋体" w:eastAsia="仿宋_GB2312"/>
          <w:color w:val="000000"/>
          <w:sz w:val="32"/>
          <w:szCs w:val="32"/>
        </w:rPr>
        <w:t>挂职期间乙方提供相关食宿条件和工作岗位,保证挂职效果</w:t>
      </w:r>
      <w:r>
        <w:rPr>
          <w:rFonts w:hint="eastAsia" w:ascii="仿宋_GB2312" w:hAnsi="宋体" w:eastAsia="仿宋_GB2312"/>
          <w:color w:val="000000"/>
          <w:sz w:val="32"/>
          <w:szCs w:val="32"/>
        </w:rPr>
        <w:t>。</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2.乙方及其下属相关企业,每年定期派遣中高层管理人员或技术人员到甲方挂职锻炼,参与甲方的管理</w:t>
      </w:r>
      <w:r>
        <w:rPr>
          <w:rFonts w:hint="eastAsia" w:ascii="仿宋_GB2312" w:hAnsi="宋体" w:eastAsia="仿宋_GB2312"/>
          <w:color w:val="000000"/>
          <w:sz w:val="32"/>
          <w:szCs w:val="32"/>
        </w:rPr>
        <w:t>、</w:t>
      </w:r>
      <w:r>
        <w:rPr>
          <w:rFonts w:ascii="仿宋_GB2312" w:hAnsi="宋体" w:eastAsia="仿宋_GB2312"/>
          <w:color w:val="000000"/>
          <w:sz w:val="32"/>
          <w:szCs w:val="32"/>
        </w:rPr>
        <w:t>教学工作</w:t>
      </w:r>
      <w:r>
        <w:rPr>
          <w:rFonts w:hint="eastAsia" w:ascii="仿宋_GB2312" w:hAnsi="宋体" w:eastAsia="仿宋_GB2312"/>
          <w:color w:val="000000"/>
          <w:sz w:val="32"/>
          <w:szCs w:val="32"/>
        </w:rPr>
        <w:t>。</w:t>
      </w:r>
      <w:r>
        <w:rPr>
          <w:rFonts w:ascii="仿宋_GB2312" w:hAnsi="宋体" w:eastAsia="仿宋_GB2312"/>
          <w:color w:val="000000"/>
          <w:sz w:val="32"/>
          <w:szCs w:val="32"/>
        </w:rPr>
        <w:t>挂职期间甲方提供相关食宿条件和工作岗位,并保证挂职效果</w:t>
      </w:r>
      <w:r>
        <w:rPr>
          <w:rFonts w:hint="eastAsia" w:ascii="仿宋_GB2312" w:hAnsi="宋体" w:eastAsia="仿宋_GB2312"/>
          <w:color w:val="000000"/>
          <w:sz w:val="32"/>
          <w:szCs w:val="32"/>
        </w:rPr>
        <w:t>。</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3.双方派出的挂职</w:t>
      </w:r>
      <w:r>
        <w:rPr>
          <w:rFonts w:hint="eastAsia" w:ascii="仿宋_GB2312" w:hAnsi="宋体" w:eastAsia="仿宋_GB2312"/>
          <w:color w:val="000000"/>
          <w:sz w:val="32"/>
          <w:szCs w:val="32"/>
        </w:rPr>
        <w:t>、</w:t>
      </w:r>
      <w:r>
        <w:rPr>
          <w:rFonts w:ascii="仿宋_GB2312" w:hAnsi="宋体" w:eastAsia="仿宋_GB2312"/>
          <w:color w:val="000000"/>
          <w:sz w:val="32"/>
          <w:szCs w:val="32"/>
        </w:rPr>
        <w:t>培训人员应严格</w:t>
      </w:r>
      <w:r>
        <w:rPr>
          <w:rFonts w:hint="eastAsia" w:ascii="仿宋_GB2312" w:hAnsi="宋体" w:eastAsia="仿宋_GB2312"/>
          <w:color w:val="000000"/>
          <w:sz w:val="32"/>
          <w:szCs w:val="32"/>
        </w:rPr>
        <w:t>遵守</w:t>
      </w:r>
      <w:r>
        <w:rPr>
          <w:rFonts w:ascii="仿宋_GB2312" w:hAnsi="宋体" w:eastAsia="仿宋_GB2312"/>
          <w:color w:val="000000"/>
          <w:sz w:val="32"/>
          <w:szCs w:val="32"/>
        </w:rPr>
        <w:t>对方的工作和教学</w:t>
      </w:r>
      <w:r>
        <w:rPr>
          <w:rFonts w:hint="eastAsia" w:ascii="仿宋_GB2312" w:hAnsi="宋体" w:eastAsia="仿宋_GB2312"/>
          <w:color w:val="000000"/>
          <w:sz w:val="32"/>
          <w:szCs w:val="32"/>
        </w:rPr>
        <w:t>安排</w:t>
      </w:r>
      <w:r>
        <w:rPr>
          <w:rFonts w:ascii="仿宋_GB2312" w:hAnsi="宋体" w:eastAsia="仿宋_GB2312"/>
          <w:color w:val="000000"/>
          <w:sz w:val="32"/>
          <w:szCs w:val="32"/>
        </w:rPr>
        <w:t>,严格遵守保密制度和各种管理规章,确保各方的正常工作</w:t>
      </w:r>
      <w:r>
        <w:rPr>
          <w:rFonts w:hint="eastAsia" w:ascii="仿宋_GB2312" w:hAnsi="宋体" w:eastAsia="仿宋_GB2312"/>
          <w:color w:val="000000"/>
          <w:sz w:val="32"/>
          <w:szCs w:val="32"/>
        </w:rPr>
        <w:t>。</w:t>
      </w:r>
      <w:r>
        <w:rPr>
          <w:rFonts w:ascii="仿宋_GB2312" w:hAnsi="宋体" w:eastAsia="仿宋_GB2312"/>
          <w:color w:val="000000"/>
          <w:sz w:val="32"/>
          <w:szCs w:val="32"/>
        </w:rPr>
        <w:t>挂职期满,经考核合格后,视</w:t>
      </w:r>
      <w:r>
        <w:rPr>
          <w:rFonts w:hint="eastAsia" w:ascii="仿宋_GB2312" w:hAnsi="宋体" w:eastAsia="仿宋_GB2312"/>
          <w:color w:val="000000"/>
          <w:sz w:val="32"/>
          <w:szCs w:val="32"/>
        </w:rPr>
        <w:t>具体</w:t>
      </w:r>
      <w:r>
        <w:rPr>
          <w:rFonts w:ascii="仿宋_GB2312" w:hAnsi="宋体" w:eastAsia="仿宋_GB2312"/>
          <w:color w:val="000000"/>
          <w:sz w:val="32"/>
          <w:szCs w:val="32"/>
        </w:rPr>
        <w:t>情况由接</w:t>
      </w:r>
      <w:r>
        <w:rPr>
          <w:rFonts w:hint="eastAsia" w:ascii="仿宋_GB2312" w:hAnsi="宋体" w:eastAsia="仿宋_GB2312"/>
          <w:color w:val="000000"/>
          <w:sz w:val="32"/>
          <w:szCs w:val="32"/>
        </w:rPr>
        <w:t>收</w:t>
      </w:r>
      <w:r>
        <w:rPr>
          <w:rFonts w:ascii="仿宋_GB2312" w:hAnsi="宋体" w:eastAsia="仿宋_GB2312"/>
          <w:color w:val="000000"/>
          <w:sz w:val="32"/>
          <w:szCs w:val="32"/>
        </w:rPr>
        <w:t>单位发放相关聘书</w:t>
      </w:r>
      <w:r>
        <w:rPr>
          <w:rFonts w:hint="eastAsia" w:ascii="仿宋_GB2312" w:hAnsi="宋体" w:eastAsia="仿宋_GB2312"/>
          <w:color w:val="000000"/>
          <w:sz w:val="32"/>
          <w:szCs w:val="32"/>
        </w:rPr>
        <w:t>。</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w:t>
      </w:r>
      <w:r>
        <w:rPr>
          <w:rFonts w:ascii="仿宋_GB2312" w:hAnsi="宋体" w:eastAsia="仿宋_GB2312"/>
          <w:color w:val="000000"/>
          <w:sz w:val="32"/>
          <w:szCs w:val="32"/>
        </w:rPr>
        <w:t>.甲方聘请乙方相关专业的中高层领导为教学指导专业委员</w:t>
      </w:r>
      <w:r>
        <w:rPr>
          <w:rFonts w:hint="eastAsia" w:ascii="仿宋_GB2312" w:hAnsi="宋体" w:eastAsia="仿宋_GB2312"/>
          <w:color w:val="000000"/>
          <w:sz w:val="32"/>
          <w:szCs w:val="32"/>
        </w:rPr>
        <w:t>、</w:t>
      </w:r>
      <w:r>
        <w:rPr>
          <w:rFonts w:ascii="仿宋_GB2312" w:hAnsi="宋体" w:eastAsia="仿宋_GB2312"/>
          <w:color w:val="000000"/>
          <w:sz w:val="32"/>
          <w:szCs w:val="32"/>
        </w:rPr>
        <w:t>教学指导顾问,进行企业文化与管理实务的系列讲座,并参与甲方的教育教学工作</w:t>
      </w:r>
      <w:r>
        <w:rPr>
          <w:rFonts w:hint="eastAsia" w:ascii="仿宋_GB2312" w:hAnsi="宋体" w:eastAsia="仿宋_GB2312"/>
          <w:color w:val="000000"/>
          <w:sz w:val="32"/>
          <w:szCs w:val="32"/>
        </w:rPr>
        <w:t>。</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5.乙方聘请甲方高层(院领导)担任乙方企业发展顾问,并定期进行系列讲座。甲乙双方合作进行各种类型、各个层次的项目研究开发, 可以通过相关媒体刊登相应的科研成果。</w:t>
      </w:r>
    </w:p>
    <w:p>
      <w:pPr>
        <w:snapToGrid w:val="0"/>
        <w:spacing w:line="600" w:lineRule="exact"/>
        <w:ind w:firstLine="643" w:firstLineChars="200"/>
        <w:rPr>
          <w:rFonts w:ascii="黑体" w:hAnsi="宋体" w:eastAsia="黑体"/>
          <w:b/>
          <w:sz w:val="32"/>
          <w:szCs w:val="32"/>
        </w:rPr>
      </w:pPr>
      <w:r>
        <w:rPr>
          <w:rFonts w:hint="eastAsia" w:ascii="黑体" w:hAnsi="宋体" w:eastAsia="黑体"/>
          <w:b/>
          <w:sz w:val="32"/>
          <w:szCs w:val="32"/>
        </w:rPr>
        <w:t xml:space="preserve">三、双方权利和义务 </w:t>
      </w:r>
    </w:p>
    <w:p>
      <w:pPr>
        <w:snapToGrid w:val="0"/>
        <w:spacing w:line="60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（一）甲方</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1.为乙方的长远发展、战略定位、提高企业创新能力提供人才、技术支持，推荐乙方急需人才和技术资源。</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帮助乙方进行企业员工、实习生培训，提升技能。</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保证甲方学生在实习期间遵守相关法规和乙方的管理制度。</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w:t>
      </w:r>
      <w:r>
        <w:rPr>
          <w:rFonts w:ascii="仿宋_GB2312" w:hAnsi="宋体" w:eastAsia="仿宋_GB2312"/>
          <w:color w:val="000000"/>
          <w:sz w:val="32"/>
          <w:szCs w:val="32"/>
        </w:rPr>
        <w:t>.</w:t>
      </w:r>
      <w:r>
        <w:rPr>
          <w:rFonts w:hint="eastAsia" w:ascii="仿宋_GB2312" w:hAnsi="宋体" w:eastAsia="仿宋_GB2312"/>
          <w:color w:val="000000"/>
          <w:sz w:val="32"/>
          <w:szCs w:val="32"/>
        </w:rPr>
        <w:t xml:space="preserve">协助乙方按照大学生就业政策法规做好毕业生录用工作。 </w:t>
      </w:r>
    </w:p>
    <w:p>
      <w:pPr>
        <w:snapToGrid w:val="0"/>
        <w:spacing w:line="60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（二）乙方</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乙</w:t>
      </w:r>
      <w:r>
        <w:rPr>
          <w:rFonts w:ascii="仿宋_GB2312" w:hAnsi="宋体" w:eastAsia="仿宋_GB2312"/>
          <w:color w:val="000000"/>
          <w:sz w:val="32"/>
          <w:szCs w:val="32"/>
        </w:rPr>
        <w:t>方充分利用企业的硬件、软件优势支持</w:t>
      </w:r>
      <w:r>
        <w:rPr>
          <w:rFonts w:hint="eastAsia" w:ascii="仿宋_GB2312" w:hAnsi="宋体" w:eastAsia="仿宋_GB2312"/>
          <w:color w:val="000000"/>
          <w:sz w:val="32"/>
          <w:szCs w:val="32"/>
        </w:rPr>
        <w:t>实践</w:t>
      </w:r>
      <w:r>
        <w:rPr>
          <w:rFonts w:ascii="仿宋_GB2312" w:hAnsi="宋体" w:eastAsia="仿宋_GB2312"/>
          <w:color w:val="000000"/>
          <w:sz w:val="32"/>
          <w:szCs w:val="32"/>
        </w:rPr>
        <w:t>基地建设工作，与</w:t>
      </w:r>
      <w:r>
        <w:rPr>
          <w:rFonts w:hint="eastAsia" w:ascii="仿宋_GB2312" w:hAnsi="宋体" w:eastAsia="仿宋_GB2312"/>
          <w:color w:val="000000"/>
          <w:sz w:val="32"/>
          <w:szCs w:val="32"/>
        </w:rPr>
        <w:t>甲</w:t>
      </w:r>
      <w:r>
        <w:rPr>
          <w:rFonts w:ascii="仿宋_GB2312" w:hAnsi="宋体" w:eastAsia="仿宋_GB2312"/>
          <w:color w:val="000000"/>
          <w:sz w:val="32"/>
          <w:szCs w:val="32"/>
        </w:rPr>
        <w:t>方进行合作。</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在不影响企业正常工作活动情况下，乙方为甲方的学生实践活动提供方便。</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同等条件下，乙方优先录用甲方推荐的优秀人才。</w:t>
      </w:r>
    </w:p>
    <w:p>
      <w:pPr>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甲方学生在乙方实习期间，参与乙方项目开发所取得的成果，其知识产权归乙方所有。</w:t>
      </w:r>
    </w:p>
    <w:p>
      <w:pPr>
        <w:snapToGrid w:val="0"/>
        <w:spacing w:line="600" w:lineRule="exact"/>
        <w:ind w:firstLine="643" w:firstLineChars="200"/>
        <w:rPr>
          <w:rFonts w:ascii="黑体" w:hAnsi="宋体" w:eastAsia="黑体"/>
          <w:b/>
          <w:sz w:val="32"/>
          <w:szCs w:val="32"/>
        </w:rPr>
      </w:pPr>
      <w:r>
        <w:rPr>
          <w:rFonts w:hint="eastAsia" w:ascii="黑体" w:hAnsi="宋体" w:eastAsia="黑体"/>
          <w:b/>
          <w:sz w:val="32"/>
          <w:szCs w:val="32"/>
        </w:rPr>
        <w:t>四、合作期限</w:t>
      </w:r>
    </w:p>
    <w:p>
      <w:pPr>
        <w:snapToGrid w:val="0"/>
        <w:spacing w:line="600" w:lineRule="exact"/>
        <w:ind w:firstLine="640" w:firstLineChars="200"/>
        <w:rPr>
          <w:rFonts w:ascii="黑体" w:hAnsi="宋体" w:eastAsia="黑体"/>
          <w:b/>
          <w:sz w:val="32"/>
          <w:szCs w:val="32"/>
        </w:rPr>
      </w:pPr>
      <w:r>
        <w:rPr>
          <w:rFonts w:hint="eastAsia" w:ascii="仿宋_GB2312" w:hAnsi="宋体" w:eastAsia="仿宋_GB2312"/>
          <w:color w:val="000000"/>
          <w:sz w:val="32"/>
          <w:szCs w:val="32"/>
        </w:rPr>
        <w:t>合作期限为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年，双方可根据合作意愿和实际情况续签合作协议。本次合作结束后，双方可共同商议开拓新的合作领域，建立新的合作意向。</w:t>
      </w:r>
    </w:p>
    <w:p>
      <w:pPr>
        <w:snapToGrid w:val="0"/>
        <w:spacing w:line="600" w:lineRule="exact"/>
        <w:ind w:firstLine="643" w:firstLineChars="200"/>
        <w:rPr>
          <w:rFonts w:ascii="黑体" w:hAnsi="宋体" w:eastAsia="黑体"/>
          <w:b/>
          <w:sz w:val="32"/>
          <w:szCs w:val="32"/>
        </w:rPr>
      </w:pPr>
      <w:r>
        <w:rPr>
          <w:rFonts w:hint="eastAsia" w:ascii="黑体" w:hAnsi="宋体" w:eastAsia="黑体"/>
          <w:b/>
          <w:sz w:val="32"/>
          <w:szCs w:val="32"/>
        </w:rPr>
        <w:t>五、其它</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（一）本协议一式肆份，甲乙双方各执两份。合作协议经双方代表签字、盖章后生效，双方应遵守有关条款。未尽事宜可由双方协商解决或签订补充协议。</w:t>
      </w:r>
    </w:p>
    <w:p>
      <w:pPr>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（二）合作过程中，如有一方的行为有悖于双方合作条款，另一方有权终止合作协议。</w:t>
      </w:r>
    </w:p>
    <w:p>
      <w:pPr>
        <w:snapToGrid w:val="0"/>
        <w:spacing w:after="180" w:afterLines="50" w:line="360" w:lineRule="auto"/>
        <w:rPr>
          <w:rFonts w:ascii="黑体" w:hAnsi="宋体" w:eastAsia="黑体"/>
          <w:b/>
          <w:sz w:val="32"/>
          <w:szCs w:val="32"/>
        </w:rPr>
      </w:pPr>
    </w:p>
    <w:p>
      <w:pPr>
        <w:snapToGrid w:val="0"/>
        <w:spacing w:after="180" w:afterLines="50" w:line="360" w:lineRule="auto"/>
        <w:rPr>
          <w:rFonts w:ascii="黑体" w:hAnsi="宋体" w:eastAsia="黑体"/>
          <w:b/>
          <w:sz w:val="32"/>
          <w:szCs w:val="32"/>
        </w:rPr>
      </w:pPr>
    </w:p>
    <w:p>
      <w:pPr>
        <w:snapToGrid w:val="0"/>
        <w:spacing w:after="180" w:afterLines="50" w:line="360" w:lineRule="auto"/>
        <w:rPr>
          <w:rFonts w:ascii="黑体" w:hAnsi="宋体" w:eastAsia="黑体"/>
          <w:b/>
          <w:sz w:val="32"/>
          <w:szCs w:val="32"/>
        </w:rPr>
      </w:pPr>
    </w:p>
    <w:p>
      <w:pPr>
        <w:snapToGrid w:val="0"/>
        <w:spacing w:after="180" w:afterLines="50" w:line="360" w:lineRule="auto"/>
        <w:rPr>
          <w:rFonts w:ascii="黑体" w:hAnsi="宋体" w:eastAsia="黑体"/>
          <w:b/>
          <w:sz w:val="32"/>
          <w:szCs w:val="32"/>
        </w:rPr>
      </w:pPr>
      <w:r>
        <w:rPr>
          <w:rFonts w:hint="eastAsia" w:ascii="黑体" w:hAnsi="宋体" w:eastAsia="黑体"/>
          <w:b/>
          <w:sz w:val="32"/>
          <w:szCs w:val="32"/>
        </w:rPr>
        <w:t>甲方（盖章）：                        乙方（盖章）：</w:t>
      </w:r>
    </w:p>
    <w:p>
      <w:pPr>
        <w:snapToGrid w:val="0"/>
        <w:spacing w:after="180" w:afterLines="50" w:line="360" w:lineRule="auto"/>
        <w:ind w:firstLine="630" w:firstLineChars="196"/>
        <w:rPr>
          <w:rFonts w:ascii="黑体" w:hAnsi="宋体" w:eastAsia="黑体"/>
          <w:b/>
          <w:sz w:val="32"/>
          <w:szCs w:val="32"/>
        </w:rPr>
      </w:pPr>
      <w:r>
        <w:rPr>
          <w:rFonts w:hint="eastAsia" w:ascii="黑体" w:hAnsi="宋体" w:eastAsia="黑体"/>
          <w:b/>
          <w:sz w:val="32"/>
          <w:szCs w:val="32"/>
        </w:rPr>
        <w:t xml:space="preserve">             </w:t>
      </w:r>
    </w:p>
    <w:p>
      <w:pPr>
        <w:snapToGrid w:val="0"/>
        <w:spacing w:after="180" w:afterLines="50" w:line="360" w:lineRule="auto"/>
        <w:ind w:firstLine="630" w:firstLineChars="196"/>
        <w:rPr>
          <w:rFonts w:ascii="黑体" w:hAnsi="宋体" w:eastAsia="黑体"/>
          <w:b/>
          <w:sz w:val="32"/>
          <w:szCs w:val="32"/>
        </w:rPr>
      </w:pPr>
      <w:r>
        <w:rPr>
          <w:rFonts w:hint="eastAsia" w:ascii="黑体" w:hAnsi="宋体" w:eastAsia="黑体"/>
          <w:b/>
          <w:sz w:val="32"/>
          <w:szCs w:val="32"/>
        </w:rPr>
        <w:t xml:space="preserve">    </w:t>
      </w:r>
    </w:p>
    <w:p>
      <w:pPr>
        <w:tabs>
          <w:tab w:val="left" w:pos="360"/>
        </w:tabs>
        <w:snapToGrid w:val="0"/>
        <w:spacing w:after="180" w:afterLines="50" w:line="360" w:lineRule="auto"/>
        <w:rPr>
          <w:rFonts w:ascii="黑体" w:hAnsi="宋体" w:eastAsia="黑体"/>
          <w:b/>
          <w:sz w:val="32"/>
          <w:szCs w:val="32"/>
        </w:rPr>
      </w:pPr>
      <w:r>
        <w:rPr>
          <w:rFonts w:hint="eastAsia" w:ascii="黑体" w:hAnsi="宋体" w:eastAsia="黑体"/>
          <w:b/>
          <w:sz w:val="32"/>
          <w:szCs w:val="32"/>
        </w:rPr>
        <w:t xml:space="preserve">法定代表人或授权代理人：  </w:t>
      </w:r>
      <w:bookmarkStart w:id="0" w:name="_GoBack"/>
      <w:bookmarkEnd w:id="0"/>
      <w:r>
        <w:rPr>
          <w:rFonts w:hint="eastAsia" w:ascii="黑体" w:hAnsi="宋体" w:eastAsia="黑体"/>
          <w:b/>
          <w:sz w:val="32"/>
          <w:szCs w:val="32"/>
        </w:rPr>
        <w:t>法定代表人或授权代理人：</w:t>
      </w:r>
    </w:p>
    <w:p>
      <w:pPr>
        <w:snapToGrid w:val="0"/>
        <w:spacing w:after="180" w:afterLines="50" w:line="360" w:lineRule="auto"/>
        <w:ind w:firstLine="1280" w:firstLineChars="400"/>
        <w:rPr>
          <w:rFonts w:ascii="仿宋_GB2312" w:hAnsi="宋体" w:eastAsia="仿宋_GB2312"/>
          <w:color w:val="000000"/>
          <w:sz w:val="32"/>
          <w:szCs w:val="32"/>
        </w:rPr>
      </w:pPr>
      <w:r>
        <w:rPr>
          <w:rFonts w:hint="eastAsia" w:ascii="仿宋_GB2312" w:hAnsi="宋体" w:eastAsia="仿宋_GB2312"/>
          <w:color w:val="000000"/>
          <w:sz w:val="32"/>
          <w:szCs w:val="32"/>
        </w:rPr>
        <w:t>年   月   日                年    月    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67"/>
    <w:rsid w:val="00047CEB"/>
    <w:rsid w:val="00076615"/>
    <w:rsid w:val="000B4385"/>
    <w:rsid w:val="000C443E"/>
    <w:rsid w:val="000E0397"/>
    <w:rsid w:val="00103280"/>
    <w:rsid w:val="00197142"/>
    <w:rsid w:val="001C0398"/>
    <w:rsid w:val="001D0FC3"/>
    <w:rsid w:val="00220C5A"/>
    <w:rsid w:val="002337D6"/>
    <w:rsid w:val="0023541F"/>
    <w:rsid w:val="00283A99"/>
    <w:rsid w:val="002C6565"/>
    <w:rsid w:val="002D554B"/>
    <w:rsid w:val="002F51C0"/>
    <w:rsid w:val="003223D9"/>
    <w:rsid w:val="00323B43"/>
    <w:rsid w:val="0036649A"/>
    <w:rsid w:val="00383DE7"/>
    <w:rsid w:val="003B4BE5"/>
    <w:rsid w:val="003D37D8"/>
    <w:rsid w:val="00415D67"/>
    <w:rsid w:val="00425FBA"/>
    <w:rsid w:val="004358AB"/>
    <w:rsid w:val="00436B42"/>
    <w:rsid w:val="004960A4"/>
    <w:rsid w:val="004A454B"/>
    <w:rsid w:val="004B63A0"/>
    <w:rsid w:val="004C10EF"/>
    <w:rsid w:val="004C687A"/>
    <w:rsid w:val="004E65C5"/>
    <w:rsid w:val="00526D80"/>
    <w:rsid w:val="00583016"/>
    <w:rsid w:val="005A62B0"/>
    <w:rsid w:val="005C17A1"/>
    <w:rsid w:val="005E1588"/>
    <w:rsid w:val="005F348C"/>
    <w:rsid w:val="0060263F"/>
    <w:rsid w:val="00616EB0"/>
    <w:rsid w:val="006351D5"/>
    <w:rsid w:val="00660EB7"/>
    <w:rsid w:val="00671AF5"/>
    <w:rsid w:val="006D3094"/>
    <w:rsid w:val="006F7EAA"/>
    <w:rsid w:val="007149AF"/>
    <w:rsid w:val="007924D3"/>
    <w:rsid w:val="0079358C"/>
    <w:rsid w:val="007B1F96"/>
    <w:rsid w:val="007B5031"/>
    <w:rsid w:val="007B61B1"/>
    <w:rsid w:val="00825F39"/>
    <w:rsid w:val="00882BC0"/>
    <w:rsid w:val="008A35D6"/>
    <w:rsid w:val="008B2BC5"/>
    <w:rsid w:val="008B7726"/>
    <w:rsid w:val="008E1991"/>
    <w:rsid w:val="008F253B"/>
    <w:rsid w:val="00961CFF"/>
    <w:rsid w:val="009A3C17"/>
    <w:rsid w:val="009C53F0"/>
    <w:rsid w:val="009F7B5C"/>
    <w:rsid w:val="00A5237C"/>
    <w:rsid w:val="00A672F4"/>
    <w:rsid w:val="00A90458"/>
    <w:rsid w:val="00AC706E"/>
    <w:rsid w:val="00AD2444"/>
    <w:rsid w:val="00AE2774"/>
    <w:rsid w:val="00B43E55"/>
    <w:rsid w:val="00B65E56"/>
    <w:rsid w:val="00B7341E"/>
    <w:rsid w:val="00B75BCD"/>
    <w:rsid w:val="00B769D8"/>
    <w:rsid w:val="00BA65EF"/>
    <w:rsid w:val="00C371A3"/>
    <w:rsid w:val="00C6351F"/>
    <w:rsid w:val="00C8376E"/>
    <w:rsid w:val="00C92CFA"/>
    <w:rsid w:val="00CB25E9"/>
    <w:rsid w:val="00CE4ADF"/>
    <w:rsid w:val="00CF4BF9"/>
    <w:rsid w:val="00D95C43"/>
    <w:rsid w:val="00D96742"/>
    <w:rsid w:val="00DF3B68"/>
    <w:rsid w:val="00E07B4D"/>
    <w:rsid w:val="00E17E7B"/>
    <w:rsid w:val="00E33994"/>
    <w:rsid w:val="00EC34EA"/>
    <w:rsid w:val="00ED2798"/>
    <w:rsid w:val="00F044EB"/>
    <w:rsid w:val="00F64E08"/>
    <w:rsid w:val="00F93438"/>
    <w:rsid w:val="00F96767"/>
    <w:rsid w:val="00FF317E"/>
    <w:rsid w:val="5C0D3354"/>
    <w:rsid w:val="5E95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9"/>
    <w:semiHidden/>
    <w:unhideWhenUsed/>
    <w:qFormat/>
    <w:uiPriority w:val="0"/>
    <w:rPr>
      <w:rFonts w:ascii="宋体" w:hAnsi="Courier New"/>
      <w:kern w:val="0"/>
      <w:sz w:val="20"/>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7"/>
    <w:link w:val="3"/>
    <w:semiHidden/>
    <w:qFormat/>
    <w:uiPriority w:val="0"/>
    <w:rPr>
      <w:rFonts w:ascii="宋体" w:hAnsi="Courier New" w:eastAsia="宋体" w:cs="Times New Roman"/>
      <w:sz w:val="20"/>
      <w:szCs w:val="20"/>
    </w:rPr>
  </w:style>
  <w:style w:type="character" w:customStyle="1" w:styleId="10">
    <w:name w:val="页眉 Char"/>
    <w:basedOn w:val="7"/>
    <w:link w:val="6"/>
    <w:qFormat/>
    <w:uiPriority w:val="99"/>
    <w:rPr>
      <w:rFonts w:ascii="Calibri" w:hAnsi="Calibri" w:eastAsia="宋体" w:cs="Times New Roman"/>
      <w:kern w:val="2"/>
      <w:sz w:val="18"/>
      <w:szCs w:val="18"/>
    </w:rPr>
  </w:style>
  <w:style w:type="character" w:customStyle="1" w:styleId="11">
    <w:name w:val="页脚 Char"/>
    <w:basedOn w:val="7"/>
    <w:link w:val="5"/>
    <w:qFormat/>
    <w:uiPriority w:val="99"/>
    <w:rPr>
      <w:rFonts w:ascii="Calibri" w:hAnsi="Calibri" w:eastAsia="宋体" w:cs="Times New Roman"/>
      <w:kern w:val="2"/>
      <w:sz w:val="18"/>
      <w:szCs w:val="18"/>
    </w:rPr>
  </w:style>
  <w:style w:type="character" w:customStyle="1" w:styleId="12">
    <w:name w:val="标题 1 Char"/>
    <w:basedOn w:val="7"/>
    <w:link w:val="2"/>
    <w:qFormat/>
    <w:uiPriority w:val="0"/>
    <w:rPr>
      <w:rFonts w:ascii="Times New Roman" w:hAnsi="Times New Roman" w:eastAsia="宋体" w:cs="Times New Roman"/>
      <w:b/>
      <w:bCs/>
      <w:kern w:val="44"/>
      <w:sz w:val="44"/>
      <w:szCs w:val="44"/>
    </w:rPr>
  </w:style>
  <w:style w:type="character" w:customStyle="1" w:styleId="13">
    <w:name w:val="批注框文本 Char"/>
    <w:basedOn w:val="7"/>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24A27A-9097-45E7-B6C2-068509432B0D}">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421</Words>
  <Characters>2403</Characters>
  <Lines>20</Lines>
  <Paragraphs>5</Paragraphs>
  <TotalTime>3</TotalTime>
  <ScaleCrop>false</ScaleCrop>
  <LinksUpToDate>false</LinksUpToDate>
  <CharactersWithSpaces>2819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2018-09-07T00:45:00Z</dcterms:created>
  <dc:creator>XTZJ</dc:creator>
  <cp:lastModifiedBy>Administrator</cp:lastModifiedBy>
  <cp:lastPrinted>2018-09-05T05:34:00Z</cp:lastPrinted>
  <dcterms:modified xsi:type="dcterms:W3CDTF">2018-09-21T01:25:23Z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